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7B5952" w14:textId="77777777" w:rsidR="002C39DB" w:rsidRDefault="002C39DB">
      <w:pPr>
        <w:rPr>
          <w:rFonts w:ascii="Times New Roman" w:hAnsi="Times New Roman" w:cs="Times New Roman"/>
          <w:sz w:val="28"/>
          <w:szCs w:val="28"/>
          <w:u w:val="single"/>
        </w:rPr>
      </w:pPr>
    </w:p>
    <w:p w14:paraId="7AB0798C" w14:textId="77777777" w:rsidR="002C39DB" w:rsidRDefault="002C39DB">
      <w:pPr>
        <w:rPr>
          <w:rFonts w:ascii="Times New Roman" w:hAnsi="Times New Roman" w:cs="Times New Roman"/>
          <w:sz w:val="28"/>
          <w:szCs w:val="28"/>
          <w:u w:val="single"/>
        </w:rPr>
      </w:pPr>
    </w:p>
    <w:p w14:paraId="6DB4F3A1" w14:textId="101E6FB7" w:rsidR="00FB1F24" w:rsidRPr="00764AFC" w:rsidRDefault="00FB1F24">
      <w:pPr>
        <w:rPr>
          <w:rFonts w:ascii="Times New Roman" w:hAnsi="Times New Roman" w:cs="Times New Roman"/>
          <w:sz w:val="28"/>
          <w:szCs w:val="28"/>
        </w:rPr>
      </w:pPr>
      <w:r w:rsidRPr="00764AFC">
        <w:rPr>
          <w:rFonts w:ascii="Times New Roman" w:hAnsi="Times New Roman" w:cs="Times New Roman"/>
          <w:noProof/>
          <w:sz w:val="28"/>
          <w:szCs w:val="28"/>
          <w:u w:val="single"/>
        </w:rPr>
        <w:drawing>
          <wp:anchor distT="0" distB="0" distL="114300" distR="114300" simplePos="0" relativeHeight="251658240" behindDoc="1" locked="0" layoutInCell="1" allowOverlap="1" wp14:anchorId="030B8F77" wp14:editId="44B51993">
            <wp:simplePos x="0" y="0"/>
            <wp:positionH relativeFrom="page">
              <wp:align>right</wp:align>
            </wp:positionH>
            <wp:positionV relativeFrom="paragraph">
              <wp:posOffset>7620</wp:posOffset>
            </wp:positionV>
            <wp:extent cx="2796540" cy="2796540"/>
            <wp:effectExtent l="0" t="0" r="0" b="0"/>
            <wp:wrapTight wrapText="bothSides">
              <wp:wrapPolygon edited="0">
                <wp:start x="5003" y="883"/>
                <wp:lineTo x="4561" y="1324"/>
                <wp:lineTo x="4414" y="15302"/>
                <wp:lineTo x="0" y="15891"/>
                <wp:lineTo x="0" y="18245"/>
                <wp:lineTo x="3237" y="20011"/>
                <wp:lineTo x="5003" y="20747"/>
                <wp:lineTo x="5150" y="21041"/>
                <wp:lineTo x="6474" y="21041"/>
                <wp:lineTo x="7063" y="20747"/>
                <wp:lineTo x="11918" y="20158"/>
                <wp:lineTo x="11918" y="20011"/>
                <wp:lineTo x="18540" y="19422"/>
                <wp:lineTo x="19128" y="18098"/>
                <wp:lineTo x="16627" y="17657"/>
                <wp:lineTo x="16332" y="2207"/>
                <wp:lineTo x="13978" y="1619"/>
                <wp:lineTo x="6768" y="883"/>
                <wp:lineTo x="5003" y="883"/>
              </wp:wrapPolygon>
            </wp:wrapTight>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d image of front cove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96540" cy="2796540"/>
                    </a:xfrm>
                    <a:prstGeom prst="rect">
                      <a:avLst/>
                    </a:prstGeom>
                  </pic:spPr>
                </pic:pic>
              </a:graphicData>
            </a:graphic>
            <wp14:sizeRelH relativeFrom="margin">
              <wp14:pctWidth>0</wp14:pctWidth>
            </wp14:sizeRelH>
            <wp14:sizeRelV relativeFrom="margin">
              <wp14:pctHeight>0</wp14:pctHeight>
            </wp14:sizeRelV>
          </wp:anchor>
        </w:drawing>
      </w:r>
      <w:r w:rsidR="00A77B56" w:rsidRPr="00764AFC">
        <w:rPr>
          <w:rFonts w:ascii="Times New Roman" w:hAnsi="Times New Roman" w:cs="Times New Roman"/>
          <w:sz w:val="28"/>
          <w:szCs w:val="28"/>
          <w:u w:val="single"/>
        </w:rPr>
        <w:t>Activity</w:t>
      </w:r>
      <w:r w:rsidRPr="00764AFC">
        <w:rPr>
          <w:rFonts w:ascii="Times New Roman" w:hAnsi="Times New Roman" w:cs="Times New Roman"/>
          <w:sz w:val="28"/>
          <w:szCs w:val="28"/>
          <w:u w:val="single"/>
        </w:rPr>
        <w:t>:</w:t>
      </w:r>
      <w:r w:rsidR="00A77B56" w:rsidRPr="00764AFC">
        <w:rPr>
          <w:rFonts w:ascii="Times New Roman" w:hAnsi="Times New Roman" w:cs="Times New Roman"/>
          <w:sz w:val="28"/>
          <w:szCs w:val="28"/>
        </w:rPr>
        <w:t xml:space="preserve"> </w:t>
      </w:r>
      <w:r w:rsidRPr="00764AFC">
        <w:rPr>
          <w:rFonts w:ascii="Times New Roman" w:hAnsi="Times New Roman" w:cs="Times New Roman"/>
          <w:sz w:val="44"/>
          <w:szCs w:val="44"/>
        </w:rPr>
        <w:t>“</w:t>
      </w:r>
      <w:r w:rsidR="00A77B56" w:rsidRPr="00764AFC">
        <w:rPr>
          <w:rFonts w:ascii="Times New Roman" w:hAnsi="Times New Roman" w:cs="Times New Roman"/>
          <w:sz w:val="44"/>
          <w:szCs w:val="44"/>
        </w:rPr>
        <w:t>Ready, Set, Decide!</w:t>
      </w:r>
      <w:r w:rsidRPr="00764AFC">
        <w:rPr>
          <w:rFonts w:ascii="Times New Roman" w:hAnsi="Times New Roman" w:cs="Times New Roman"/>
          <w:sz w:val="44"/>
          <w:szCs w:val="44"/>
        </w:rPr>
        <w:t>”</w:t>
      </w:r>
    </w:p>
    <w:p w14:paraId="49BE65F8" w14:textId="4DA1406D" w:rsidR="00A77B56" w:rsidRPr="00764AFC" w:rsidRDefault="00A77B56">
      <w:pPr>
        <w:rPr>
          <w:rFonts w:ascii="Times New Roman" w:hAnsi="Times New Roman" w:cs="Times New Roman"/>
          <w:sz w:val="28"/>
          <w:szCs w:val="28"/>
        </w:rPr>
      </w:pPr>
      <w:r w:rsidRPr="00764AFC">
        <w:rPr>
          <w:rFonts w:ascii="Times New Roman" w:hAnsi="Times New Roman" w:cs="Times New Roman"/>
          <w:sz w:val="28"/>
          <w:szCs w:val="28"/>
          <w:u w:val="single"/>
        </w:rPr>
        <w:t>Objective:</w:t>
      </w:r>
      <w:r w:rsidR="00FB1F24" w:rsidRPr="00764AFC">
        <w:rPr>
          <w:rFonts w:ascii="Times New Roman" w:hAnsi="Times New Roman" w:cs="Times New Roman"/>
          <w:sz w:val="28"/>
          <w:szCs w:val="28"/>
        </w:rPr>
        <w:t xml:space="preserve"> Assist young adults with narrowing to a specific decision and then organizing the possible choices.</w:t>
      </w:r>
    </w:p>
    <w:p w14:paraId="4E5DEE67" w14:textId="020851B2" w:rsidR="00FB1F24" w:rsidRPr="00764AFC" w:rsidRDefault="00FB1F24" w:rsidP="00FB1F24">
      <w:pPr>
        <w:spacing w:after="0"/>
        <w:rPr>
          <w:rFonts w:ascii="Times New Roman" w:hAnsi="Times New Roman" w:cs="Times New Roman"/>
          <w:sz w:val="28"/>
          <w:szCs w:val="28"/>
        </w:rPr>
      </w:pPr>
      <w:r w:rsidRPr="00764AFC">
        <w:rPr>
          <w:rFonts w:ascii="Times New Roman" w:hAnsi="Times New Roman" w:cs="Times New Roman"/>
          <w:sz w:val="28"/>
          <w:szCs w:val="28"/>
          <w:u w:val="single"/>
        </w:rPr>
        <w:t>Materials:</w:t>
      </w:r>
      <w:r w:rsidRPr="00764AFC">
        <w:rPr>
          <w:rFonts w:ascii="Times New Roman" w:hAnsi="Times New Roman" w:cs="Times New Roman"/>
          <w:sz w:val="28"/>
          <w:szCs w:val="28"/>
        </w:rPr>
        <w:t xml:space="preserve"> </w:t>
      </w:r>
    </w:p>
    <w:p w14:paraId="5878448A" w14:textId="77777777" w:rsidR="00FB1F24" w:rsidRPr="00764AFC" w:rsidRDefault="00FB1F24" w:rsidP="00FB1F24">
      <w:pPr>
        <w:pStyle w:val="ListParagraph"/>
        <w:numPr>
          <w:ilvl w:val="0"/>
          <w:numId w:val="1"/>
        </w:numPr>
        <w:spacing w:after="0"/>
        <w:rPr>
          <w:rFonts w:ascii="Times New Roman" w:hAnsi="Times New Roman" w:cs="Times New Roman"/>
          <w:sz w:val="28"/>
          <w:szCs w:val="28"/>
        </w:rPr>
      </w:pPr>
      <w:r w:rsidRPr="00764AFC">
        <w:rPr>
          <w:rFonts w:ascii="Times New Roman" w:hAnsi="Times New Roman" w:cs="Times New Roman"/>
          <w:sz w:val="28"/>
          <w:szCs w:val="28"/>
        </w:rPr>
        <w:t xml:space="preserve">Copy of </w:t>
      </w:r>
      <w:r w:rsidRPr="00764AFC">
        <w:rPr>
          <w:rFonts w:ascii="Times New Roman" w:hAnsi="Times New Roman" w:cs="Times New Roman"/>
          <w:i/>
          <w:iCs/>
          <w:sz w:val="28"/>
          <w:szCs w:val="28"/>
        </w:rPr>
        <w:t xml:space="preserve">The Auspicious You: Letters to Hesitant and Hopeful Young Adults </w:t>
      </w:r>
    </w:p>
    <w:p w14:paraId="108F0B91" w14:textId="4443ECED" w:rsidR="00FB1F24" w:rsidRPr="00764AFC" w:rsidRDefault="00FB1F24" w:rsidP="00FB1F24">
      <w:pPr>
        <w:pStyle w:val="ListParagraph"/>
        <w:numPr>
          <w:ilvl w:val="0"/>
          <w:numId w:val="1"/>
        </w:numPr>
        <w:spacing w:after="0"/>
        <w:rPr>
          <w:rFonts w:ascii="Times New Roman" w:hAnsi="Times New Roman" w:cs="Times New Roman"/>
          <w:sz w:val="28"/>
          <w:szCs w:val="28"/>
        </w:rPr>
      </w:pPr>
      <w:r w:rsidRPr="00764AFC">
        <w:rPr>
          <w:rFonts w:ascii="Times New Roman" w:hAnsi="Times New Roman" w:cs="Times New Roman"/>
          <w:sz w:val="28"/>
          <w:szCs w:val="28"/>
        </w:rPr>
        <w:t>Pencil</w:t>
      </w:r>
      <w:r w:rsidR="00B379F4">
        <w:rPr>
          <w:rFonts w:ascii="Times New Roman" w:hAnsi="Times New Roman" w:cs="Times New Roman"/>
          <w:sz w:val="28"/>
          <w:szCs w:val="28"/>
        </w:rPr>
        <w:t xml:space="preserve"> or pen</w:t>
      </w:r>
    </w:p>
    <w:p w14:paraId="7D5D2690" w14:textId="78EFC70E" w:rsidR="00FB1F24" w:rsidRPr="00764AFC" w:rsidRDefault="009B4528" w:rsidP="00FB1F24">
      <w:pPr>
        <w:pStyle w:val="ListParagraph"/>
        <w:numPr>
          <w:ilvl w:val="0"/>
          <w:numId w:val="1"/>
        </w:numPr>
        <w:spacing w:after="0"/>
        <w:rPr>
          <w:rFonts w:ascii="Times New Roman" w:hAnsi="Times New Roman" w:cs="Times New Roman"/>
          <w:sz w:val="28"/>
          <w:szCs w:val="28"/>
        </w:rPr>
      </w:pPr>
      <w:r w:rsidRPr="00764AFC">
        <w:rPr>
          <w:rFonts w:ascii="Times New Roman" w:hAnsi="Times New Roman" w:cs="Times New Roman"/>
          <w:sz w:val="28"/>
          <w:szCs w:val="28"/>
        </w:rPr>
        <w:t xml:space="preserve">Decisions Page for </w:t>
      </w:r>
      <w:r w:rsidR="00B379F4">
        <w:rPr>
          <w:rFonts w:ascii="Times New Roman" w:hAnsi="Times New Roman" w:cs="Times New Roman"/>
          <w:sz w:val="28"/>
          <w:szCs w:val="28"/>
        </w:rPr>
        <w:t>J</w:t>
      </w:r>
      <w:r w:rsidRPr="00764AFC">
        <w:rPr>
          <w:rFonts w:ascii="Times New Roman" w:hAnsi="Times New Roman" w:cs="Times New Roman"/>
          <w:sz w:val="28"/>
          <w:szCs w:val="28"/>
        </w:rPr>
        <w:t>ournaling</w:t>
      </w:r>
    </w:p>
    <w:p w14:paraId="589D53C5" w14:textId="619FCD3E" w:rsidR="00FB1F24" w:rsidRPr="00764AFC" w:rsidRDefault="009B4528" w:rsidP="00FB1F24">
      <w:pPr>
        <w:pStyle w:val="ListParagraph"/>
        <w:numPr>
          <w:ilvl w:val="0"/>
          <w:numId w:val="1"/>
        </w:numPr>
        <w:spacing w:after="0"/>
        <w:rPr>
          <w:rFonts w:ascii="Times New Roman" w:hAnsi="Times New Roman" w:cs="Times New Roman"/>
          <w:sz w:val="28"/>
          <w:szCs w:val="28"/>
        </w:rPr>
      </w:pPr>
      <w:r w:rsidRPr="00764AFC">
        <w:rPr>
          <w:rFonts w:ascii="Times New Roman" w:hAnsi="Times New Roman" w:cs="Times New Roman"/>
          <w:sz w:val="28"/>
          <w:szCs w:val="28"/>
        </w:rPr>
        <w:t>Positive / Negative Chart</w:t>
      </w:r>
      <w:r w:rsidR="00B93942" w:rsidRPr="00B93942">
        <w:rPr>
          <w:rFonts w:ascii="Times New Roman" w:hAnsi="Times New Roman" w:cs="Times New Roman"/>
          <w:sz w:val="28"/>
          <w:szCs w:val="28"/>
        </w:rPr>
        <w:t xml:space="preserve"> </w:t>
      </w:r>
      <w:r w:rsidR="00B93942">
        <w:rPr>
          <w:rFonts w:ascii="Times New Roman" w:hAnsi="Times New Roman" w:cs="Times New Roman"/>
          <w:sz w:val="28"/>
          <w:szCs w:val="28"/>
        </w:rPr>
        <w:t xml:space="preserve">for </w:t>
      </w:r>
      <w:r w:rsidR="00B93942" w:rsidRPr="00764AFC">
        <w:rPr>
          <w:rFonts w:ascii="Times New Roman" w:hAnsi="Times New Roman" w:cs="Times New Roman"/>
          <w:sz w:val="28"/>
          <w:szCs w:val="28"/>
        </w:rPr>
        <w:t>Evaluating</w:t>
      </w:r>
    </w:p>
    <w:p w14:paraId="3FD6963B" w14:textId="3E316ED6" w:rsidR="00FB1F24" w:rsidRPr="00764AFC" w:rsidRDefault="00FB1F24" w:rsidP="00FB1F24">
      <w:pPr>
        <w:spacing w:after="0"/>
        <w:rPr>
          <w:rFonts w:ascii="Times New Roman" w:hAnsi="Times New Roman" w:cs="Times New Roman"/>
          <w:sz w:val="28"/>
          <w:szCs w:val="28"/>
        </w:rPr>
      </w:pPr>
    </w:p>
    <w:p w14:paraId="0975EE66" w14:textId="4C9687B9" w:rsidR="00FB1F24" w:rsidRPr="00764AFC" w:rsidRDefault="00FB1F24" w:rsidP="00FB1F24">
      <w:pPr>
        <w:spacing w:after="0"/>
        <w:rPr>
          <w:rFonts w:ascii="Times New Roman" w:hAnsi="Times New Roman" w:cs="Times New Roman"/>
          <w:sz w:val="28"/>
          <w:szCs w:val="28"/>
          <w:u w:val="single"/>
        </w:rPr>
      </w:pPr>
      <w:r w:rsidRPr="00764AFC">
        <w:rPr>
          <w:rFonts w:ascii="Times New Roman" w:hAnsi="Times New Roman" w:cs="Times New Roman"/>
          <w:sz w:val="28"/>
          <w:szCs w:val="28"/>
          <w:u w:val="single"/>
        </w:rPr>
        <w:t>Process:</w:t>
      </w:r>
    </w:p>
    <w:p w14:paraId="454F7FCF" w14:textId="1DE7D718" w:rsidR="00FB1F24" w:rsidRPr="00764AFC" w:rsidRDefault="00FB1F24" w:rsidP="00FB1F24">
      <w:pPr>
        <w:pStyle w:val="ListParagraph"/>
        <w:numPr>
          <w:ilvl w:val="0"/>
          <w:numId w:val="2"/>
        </w:numPr>
        <w:spacing w:after="0"/>
        <w:rPr>
          <w:rFonts w:ascii="Times New Roman" w:hAnsi="Times New Roman" w:cs="Times New Roman"/>
          <w:sz w:val="28"/>
          <w:szCs w:val="28"/>
        </w:rPr>
      </w:pPr>
      <w:r w:rsidRPr="00764AFC">
        <w:rPr>
          <w:rFonts w:ascii="Times New Roman" w:hAnsi="Times New Roman" w:cs="Times New Roman"/>
          <w:sz w:val="28"/>
          <w:szCs w:val="28"/>
        </w:rPr>
        <w:t>Read “Ready, Set, Decide!” from</w:t>
      </w:r>
      <w:r w:rsidRPr="00764AFC">
        <w:rPr>
          <w:rFonts w:ascii="Times New Roman" w:hAnsi="Times New Roman" w:cs="Times New Roman"/>
          <w:i/>
          <w:iCs/>
          <w:sz w:val="28"/>
          <w:szCs w:val="28"/>
        </w:rPr>
        <w:t xml:space="preserve"> The Auspicious You</w:t>
      </w:r>
      <w:r w:rsidRPr="00764AFC">
        <w:rPr>
          <w:rFonts w:ascii="Times New Roman" w:hAnsi="Times New Roman" w:cs="Times New Roman"/>
          <w:sz w:val="28"/>
          <w:szCs w:val="28"/>
        </w:rPr>
        <w:t xml:space="preserve"> on pages 3-8.</w:t>
      </w:r>
    </w:p>
    <w:p w14:paraId="623382FE" w14:textId="1ED9D15B" w:rsidR="00AE7F89" w:rsidRPr="00764AFC" w:rsidRDefault="009B4528" w:rsidP="00FB1F24">
      <w:pPr>
        <w:pStyle w:val="ListParagraph"/>
        <w:numPr>
          <w:ilvl w:val="0"/>
          <w:numId w:val="2"/>
        </w:numPr>
        <w:spacing w:after="0"/>
        <w:rPr>
          <w:rFonts w:ascii="Times New Roman" w:hAnsi="Times New Roman" w:cs="Times New Roman"/>
          <w:sz w:val="28"/>
          <w:szCs w:val="28"/>
        </w:rPr>
      </w:pPr>
      <w:r w:rsidRPr="00764AFC">
        <w:rPr>
          <w:rFonts w:ascii="Times New Roman" w:hAnsi="Times New Roman" w:cs="Times New Roman"/>
          <w:sz w:val="28"/>
          <w:szCs w:val="28"/>
        </w:rPr>
        <w:t xml:space="preserve">Use the Decisions Page to journal about the decisions you are facing. Write about </w:t>
      </w:r>
      <w:r w:rsidR="00B379F4">
        <w:rPr>
          <w:rFonts w:ascii="Times New Roman" w:hAnsi="Times New Roman" w:cs="Times New Roman"/>
          <w:sz w:val="28"/>
          <w:szCs w:val="28"/>
        </w:rPr>
        <w:t>the three biggest ones</w:t>
      </w:r>
      <w:r w:rsidRPr="00764AFC">
        <w:rPr>
          <w:rFonts w:ascii="Times New Roman" w:hAnsi="Times New Roman" w:cs="Times New Roman"/>
          <w:sz w:val="28"/>
          <w:szCs w:val="28"/>
        </w:rPr>
        <w:t xml:space="preserve">. Many times, we feel overwhelmed because we try to solve all our problems and make all our decisions at once. This is not healthy or effective. By seeing the </w:t>
      </w:r>
      <w:proofErr w:type="gramStart"/>
      <w:r w:rsidRPr="00764AFC">
        <w:rPr>
          <w:rFonts w:ascii="Times New Roman" w:hAnsi="Times New Roman" w:cs="Times New Roman"/>
          <w:sz w:val="28"/>
          <w:szCs w:val="28"/>
        </w:rPr>
        <w:t>choices</w:t>
      </w:r>
      <w:proofErr w:type="gramEnd"/>
      <w:r w:rsidRPr="00764AFC">
        <w:rPr>
          <w:rFonts w:ascii="Times New Roman" w:hAnsi="Times New Roman" w:cs="Times New Roman"/>
          <w:sz w:val="28"/>
          <w:szCs w:val="28"/>
        </w:rPr>
        <w:t xml:space="preserve"> you are facing </w:t>
      </w:r>
      <w:r w:rsidR="00E74F62">
        <w:rPr>
          <w:rFonts w:ascii="Times New Roman" w:hAnsi="Times New Roman" w:cs="Times New Roman"/>
          <w:sz w:val="28"/>
          <w:szCs w:val="28"/>
        </w:rPr>
        <w:t>side-by-side</w:t>
      </w:r>
      <w:r w:rsidRPr="00764AFC">
        <w:rPr>
          <w:rFonts w:ascii="Times New Roman" w:hAnsi="Times New Roman" w:cs="Times New Roman"/>
          <w:sz w:val="28"/>
          <w:szCs w:val="28"/>
        </w:rPr>
        <w:t xml:space="preserve">, you can prioritize and select the most important decision to focus on first. </w:t>
      </w:r>
    </w:p>
    <w:p w14:paraId="414F991E" w14:textId="177D4996" w:rsidR="009B4528" w:rsidRPr="00764AFC" w:rsidRDefault="009B4528" w:rsidP="00FB1F24">
      <w:pPr>
        <w:pStyle w:val="ListParagraph"/>
        <w:numPr>
          <w:ilvl w:val="0"/>
          <w:numId w:val="2"/>
        </w:numPr>
        <w:spacing w:after="0"/>
        <w:rPr>
          <w:rFonts w:ascii="Times New Roman" w:hAnsi="Times New Roman" w:cs="Times New Roman"/>
          <w:sz w:val="28"/>
          <w:szCs w:val="28"/>
        </w:rPr>
      </w:pPr>
      <w:r w:rsidRPr="00764AFC">
        <w:rPr>
          <w:rFonts w:ascii="Times New Roman" w:hAnsi="Times New Roman" w:cs="Times New Roman"/>
          <w:sz w:val="28"/>
          <w:szCs w:val="28"/>
        </w:rPr>
        <w:t xml:space="preserve">Use the Positive / Negative Chart </w:t>
      </w:r>
      <w:r w:rsidR="00B93942">
        <w:rPr>
          <w:rFonts w:ascii="Times New Roman" w:hAnsi="Times New Roman" w:cs="Times New Roman"/>
          <w:sz w:val="28"/>
          <w:szCs w:val="28"/>
        </w:rPr>
        <w:t xml:space="preserve">for </w:t>
      </w:r>
      <w:r w:rsidR="00B93942" w:rsidRPr="00764AFC">
        <w:rPr>
          <w:rFonts w:ascii="Times New Roman" w:hAnsi="Times New Roman" w:cs="Times New Roman"/>
          <w:sz w:val="28"/>
          <w:szCs w:val="28"/>
        </w:rPr>
        <w:t xml:space="preserve">Evaluating </w:t>
      </w:r>
      <w:r w:rsidRPr="00764AFC">
        <w:rPr>
          <w:rFonts w:ascii="Times New Roman" w:hAnsi="Times New Roman" w:cs="Times New Roman"/>
          <w:sz w:val="28"/>
          <w:szCs w:val="28"/>
        </w:rPr>
        <w:t>to work through the details of this issue.</w:t>
      </w:r>
    </w:p>
    <w:p w14:paraId="7E052D0D" w14:textId="158A725A" w:rsidR="009B4528" w:rsidRPr="00764AFC" w:rsidRDefault="009B4528" w:rsidP="009B4528">
      <w:pPr>
        <w:pStyle w:val="ListParagraph"/>
        <w:numPr>
          <w:ilvl w:val="0"/>
          <w:numId w:val="2"/>
        </w:numPr>
        <w:spacing w:after="0"/>
        <w:rPr>
          <w:rFonts w:ascii="Times New Roman" w:hAnsi="Times New Roman" w:cs="Times New Roman"/>
          <w:sz w:val="28"/>
          <w:szCs w:val="28"/>
        </w:rPr>
      </w:pPr>
      <w:r w:rsidRPr="00764AFC">
        <w:rPr>
          <w:rFonts w:ascii="Times New Roman" w:hAnsi="Times New Roman" w:cs="Times New Roman"/>
          <w:sz w:val="28"/>
          <w:szCs w:val="28"/>
        </w:rPr>
        <w:t>Make your choice.</w:t>
      </w:r>
    </w:p>
    <w:p w14:paraId="7B5198F8" w14:textId="2D814E10" w:rsidR="009B4528" w:rsidRPr="00764AFC" w:rsidRDefault="009B4528" w:rsidP="009B4528">
      <w:pPr>
        <w:pStyle w:val="ListParagraph"/>
        <w:numPr>
          <w:ilvl w:val="0"/>
          <w:numId w:val="2"/>
        </w:numPr>
        <w:spacing w:after="0"/>
        <w:rPr>
          <w:rFonts w:ascii="Times New Roman" w:hAnsi="Times New Roman" w:cs="Times New Roman"/>
          <w:sz w:val="28"/>
          <w:szCs w:val="28"/>
        </w:rPr>
      </w:pPr>
      <w:r w:rsidRPr="00764AFC">
        <w:rPr>
          <w:rFonts w:ascii="Times New Roman" w:hAnsi="Times New Roman" w:cs="Times New Roman"/>
          <w:sz w:val="28"/>
          <w:szCs w:val="28"/>
        </w:rPr>
        <w:t>Revisit your Chart and your decision a few days later</w:t>
      </w:r>
      <w:r w:rsidR="0085366A" w:rsidRPr="00764AFC">
        <w:rPr>
          <w:rFonts w:ascii="Times New Roman" w:hAnsi="Times New Roman" w:cs="Times New Roman"/>
          <w:sz w:val="28"/>
          <w:szCs w:val="28"/>
        </w:rPr>
        <w:t>. Give yourself time away from the work to add perspective to your choice.</w:t>
      </w:r>
    </w:p>
    <w:p w14:paraId="76531AAB" w14:textId="163F6880" w:rsidR="009B4528" w:rsidRPr="00764AFC" w:rsidRDefault="009B4528" w:rsidP="009B4528">
      <w:pPr>
        <w:spacing w:after="0"/>
        <w:rPr>
          <w:rFonts w:ascii="Times New Roman" w:hAnsi="Times New Roman" w:cs="Times New Roman"/>
          <w:sz w:val="28"/>
          <w:szCs w:val="28"/>
        </w:rPr>
      </w:pPr>
    </w:p>
    <w:p w14:paraId="1998B511" w14:textId="1B2C380B" w:rsidR="009B4528" w:rsidRPr="00764AFC" w:rsidRDefault="009B4528" w:rsidP="009B4528">
      <w:pPr>
        <w:spacing w:after="0"/>
        <w:rPr>
          <w:rFonts w:ascii="Times New Roman" w:hAnsi="Times New Roman" w:cs="Times New Roman"/>
          <w:sz w:val="28"/>
          <w:szCs w:val="28"/>
        </w:rPr>
      </w:pPr>
      <w:r w:rsidRPr="00764AFC">
        <w:rPr>
          <w:rFonts w:ascii="Times New Roman" w:hAnsi="Times New Roman" w:cs="Times New Roman"/>
          <w:sz w:val="28"/>
          <w:szCs w:val="28"/>
          <w:u w:val="single"/>
        </w:rPr>
        <w:t>Assessment:</w:t>
      </w:r>
      <w:r w:rsidRPr="00764AFC">
        <w:rPr>
          <w:rFonts w:ascii="Times New Roman" w:hAnsi="Times New Roman" w:cs="Times New Roman"/>
          <w:sz w:val="28"/>
          <w:szCs w:val="28"/>
        </w:rPr>
        <w:t xml:space="preserve"> After finishing the process, review your choice. Do you have a sense of peace about the decision? </w:t>
      </w:r>
      <w:r w:rsidR="00B93942">
        <w:rPr>
          <w:rFonts w:ascii="Times New Roman" w:hAnsi="Times New Roman" w:cs="Times New Roman"/>
          <w:sz w:val="28"/>
          <w:szCs w:val="28"/>
        </w:rPr>
        <w:t xml:space="preserve">After completing this work, clarity should come to you as you move forward knowing that you have </w:t>
      </w:r>
      <w:r w:rsidR="00C66776">
        <w:rPr>
          <w:rFonts w:ascii="Times New Roman" w:hAnsi="Times New Roman" w:cs="Times New Roman"/>
          <w:sz w:val="28"/>
          <w:szCs w:val="28"/>
        </w:rPr>
        <w:t xml:space="preserve">wisely </w:t>
      </w:r>
      <w:r w:rsidR="00B93942">
        <w:rPr>
          <w:rFonts w:ascii="Times New Roman" w:hAnsi="Times New Roman" w:cs="Times New Roman"/>
          <w:sz w:val="28"/>
          <w:szCs w:val="28"/>
        </w:rPr>
        <w:t xml:space="preserve">considered your options. </w:t>
      </w:r>
    </w:p>
    <w:p w14:paraId="6F39A0F1" w14:textId="32DEC6BB" w:rsidR="00AE7F89" w:rsidRDefault="00AE7F89" w:rsidP="00AE7F89">
      <w:pPr>
        <w:spacing w:after="0"/>
        <w:rPr>
          <w:rFonts w:ascii="Times New Roman" w:hAnsi="Times New Roman" w:cs="Times New Roman"/>
          <w:sz w:val="28"/>
          <w:szCs w:val="28"/>
        </w:rPr>
      </w:pPr>
    </w:p>
    <w:p w14:paraId="277AC229" w14:textId="277864ED" w:rsidR="00B379F4" w:rsidRPr="00764AFC" w:rsidRDefault="00B379F4" w:rsidP="00AE7F89">
      <w:pPr>
        <w:spacing w:after="0"/>
        <w:rPr>
          <w:rFonts w:ascii="Times New Roman" w:hAnsi="Times New Roman" w:cs="Times New Roman"/>
          <w:sz w:val="28"/>
          <w:szCs w:val="28"/>
        </w:rPr>
      </w:pPr>
      <w:r w:rsidRPr="00B379F4">
        <w:rPr>
          <w:rFonts w:ascii="Times New Roman" w:hAnsi="Times New Roman" w:cs="Times New Roman"/>
          <w:sz w:val="28"/>
          <w:szCs w:val="28"/>
          <w:u w:val="single"/>
        </w:rPr>
        <w:t>Next Steps:</w:t>
      </w:r>
      <w:r>
        <w:rPr>
          <w:rFonts w:ascii="Times New Roman" w:hAnsi="Times New Roman" w:cs="Times New Roman"/>
          <w:sz w:val="28"/>
          <w:szCs w:val="28"/>
        </w:rPr>
        <w:t xml:space="preserve"> You can return to these pages as many times as you need to move through all the decisions you must make as you take your next steps into the adult world. </w:t>
      </w:r>
    </w:p>
    <w:p w14:paraId="034102CC" w14:textId="77777777" w:rsidR="00AE7F89" w:rsidRPr="00764AFC" w:rsidRDefault="00AE7F89" w:rsidP="00AE7F89">
      <w:pPr>
        <w:spacing w:after="0"/>
        <w:rPr>
          <w:rFonts w:ascii="Times New Roman" w:hAnsi="Times New Roman" w:cs="Times New Roman"/>
          <w:sz w:val="28"/>
          <w:szCs w:val="28"/>
        </w:rPr>
      </w:pPr>
    </w:p>
    <w:p w14:paraId="72C2F676" w14:textId="656F6CE6" w:rsidR="00AE7F89" w:rsidRDefault="00734000" w:rsidP="00AE7F89">
      <w:pPr>
        <w:spacing w:after="0"/>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9264" behindDoc="1" locked="0" layoutInCell="1" allowOverlap="1" wp14:anchorId="0914F9D8" wp14:editId="7EB19A34">
            <wp:simplePos x="0" y="0"/>
            <wp:positionH relativeFrom="margin">
              <wp:align>center</wp:align>
            </wp:positionH>
            <wp:positionV relativeFrom="paragraph">
              <wp:posOffset>133350</wp:posOffset>
            </wp:positionV>
            <wp:extent cx="1341120" cy="1347470"/>
            <wp:effectExtent l="0" t="0" r="0" b="5080"/>
            <wp:wrapTight wrapText="bothSides">
              <wp:wrapPolygon edited="0">
                <wp:start x="0" y="0"/>
                <wp:lineTo x="0" y="21376"/>
                <wp:lineTo x="21170" y="21376"/>
                <wp:lineTo x="2117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41120" cy="1347470"/>
                    </a:xfrm>
                    <a:prstGeom prst="rect">
                      <a:avLst/>
                    </a:prstGeom>
                    <a:noFill/>
                  </pic:spPr>
                </pic:pic>
              </a:graphicData>
            </a:graphic>
          </wp:anchor>
        </w:drawing>
      </w:r>
    </w:p>
    <w:p w14:paraId="10C9190F" w14:textId="5C5935BD" w:rsidR="00764AFC" w:rsidRDefault="00764AFC" w:rsidP="00AE7F89">
      <w:pPr>
        <w:spacing w:after="0"/>
        <w:rPr>
          <w:rFonts w:ascii="Times New Roman" w:hAnsi="Times New Roman" w:cs="Times New Roman"/>
          <w:sz w:val="28"/>
          <w:szCs w:val="28"/>
        </w:rPr>
      </w:pPr>
    </w:p>
    <w:p w14:paraId="75BB4B8F" w14:textId="2D4E9507" w:rsidR="00764AFC" w:rsidRDefault="00764AFC" w:rsidP="00AE7F89">
      <w:pPr>
        <w:spacing w:after="0"/>
        <w:rPr>
          <w:rFonts w:ascii="Times New Roman" w:hAnsi="Times New Roman" w:cs="Times New Roman"/>
          <w:sz w:val="28"/>
          <w:szCs w:val="28"/>
        </w:rPr>
      </w:pPr>
    </w:p>
    <w:p w14:paraId="1847B8A2" w14:textId="156BDC84" w:rsidR="00AE7F89" w:rsidRDefault="00AE7F89" w:rsidP="00AE7F89">
      <w:pPr>
        <w:spacing w:after="0"/>
        <w:rPr>
          <w:rFonts w:ascii="Times New Roman" w:hAnsi="Times New Roman" w:cs="Times New Roman"/>
          <w:sz w:val="28"/>
          <w:szCs w:val="28"/>
        </w:rPr>
      </w:pPr>
      <w:bookmarkStart w:id="0" w:name="_GoBack"/>
      <w:bookmarkEnd w:id="0"/>
    </w:p>
    <w:p w14:paraId="65F77524" w14:textId="6155C0F7" w:rsidR="002C39DB" w:rsidRDefault="002C39DB" w:rsidP="00AE7F89">
      <w:pPr>
        <w:spacing w:after="0"/>
        <w:rPr>
          <w:rFonts w:ascii="Times New Roman" w:hAnsi="Times New Roman" w:cs="Times New Roman"/>
          <w:sz w:val="28"/>
          <w:szCs w:val="28"/>
        </w:rPr>
      </w:pPr>
    </w:p>
    <w:p w14:paraId="31D8AA3C" w14:textId="600785DA" w:rsidR="002C39DB" w:rsidRDefault="002C39DB" w:rsidP="00AE7F89">
      <w:pPr>
        <w:spacing w:after="0"/>
        <w:rPr>
          <w:rFonts w:ascii="Times New Roman" w:hAnsi="Times New Roman" w:cs="Times New Roman"/>
          <w:sz w:val="28"/>
          <w:szCs w:val="28"/>
        </w:rPr>
      </w:pPr>
    </w:p>
    <w:p w14:paraId="7F8DE59A" w14:textId="01AE5064" w:rsidR="002C39DB" w:rsidRDefault="002C39DB">
      <w:pPr>
        <w:rPr>
          <w:rFonts w:ascii="Times New Roman" w:hAnsi="Times New Roman" w:cs="Times New Roman"/>
          <w:sz w:val="28"/>
          <w:szCs w:val="28"/>
        </w:rPr>
      </w:pPr>
      <w:r>
        <w:rPr>
          <w:rFonts w:ascii="Times New Roman" w:hAnsi="Times New Roman" w:cs="Times New Roman"/>
          <w:sz w:val="28"/>
          <w:szCs w:val="28"/>
        </w:rPr>
        <w:br w:type="page"/>
      </w:r>
    </w:p>
    <w:p w14:paraId="3F7DBB78" w14:textId="45481B06" w:rsidR="00764AFC" w:rsidRDefault="00764AFC" w:rsidP="00AE7F89">
      <w:pPr>
        <w:spacing w:after="0"/>
        <w:rPr>
          <w:rFonts w:ascii="Times New Roman" w:hAnsi="Times New Roman" w:cs="Times New Roman"/>
          <w:sz w:val="28"/>
          <w:szCs w:val="28"/>
        </w:rPr>
      </w:pPr>
      <w:r w:rsidRPr="00764AFC">
        <w:rPr>
          <w:rFonts w:ascii="Times New Roman" w:hAnsi="Times New Roman" w:cs="Times New Roman"/>
          <w:sz w:val="44"/>
          <w:szCs w:val="44"/>
        </w:rPr>
        <w:lastRenderedPageBreak/>
        <w:t>Decisions Page</w:t>
      </w:r>
      <w:r w:rsidR="00B379F4">
        <w:rPr>
          <w:rFonts w:ascii="Times New Roman" w:hAnsi="Times New Roman" w:cs="Times New Roman"/>
          <w:sz w:val="44"/>
          <w:szCs w:val="44"/>
        </w:rPr>
        <w:t xml:space="preserve"> for Journaling</w:t>
      </w:r>
      <w:r>
        <w:rPr>
          <w:rFonts w:ascii="Times New Roman" w:hAnsi="Times New Roman" w:cs="Times New Roman"/>
          <w:sz w:val="44"/>
          <w:szCs w:val="44"/>
        </w:rPr>
        <w:t xml:space="preserve">: </w:t>
      </w:r>
      <w:r>
        <w:rPr>
          <w:rFonts w:ascii="Times New Roman" w:hAnsi="Times New Roman" w:cs="Times New Roman"/>
          <w:sz w:val="28"/>
          <w:szCs w:val="28"/>
        </w:rPr>
        <w:t xml:space="preserve">How many decisions are you trying to juggle right now? Let’s </w:t>
      </w:r>
      <w:r w:rsidR="002C39DB">
        <w:rPr>
          <w:rFonts w:ascii="Times New Roman" w:hAnsi="Times New Roman" w:cs="Times New Roman"/>
          <w:sz w:val="28"/>
          <w:szCs w:val="28"/>
        </w:rPr>
        <w:t>narrow it down to the top three</w:t>
      </w:r>
      <w:r>
        <w:rPr>
          <w:rFonts w:ascii="Times New Roman" w:hAnsi="Times New Roman" w:cs="Times New Roman"/>
          <w:sz w:val="28"/>
          <w:szCs w:val="28"/>
        </w:rPr>
        <w:t xml:space="preserve">. Record each decision below. Journal about the details of the decision, including the main issues involved. </w:t>
      </w:r>
      <w:r w:rsidR="002C39DB">
        <w:rPr>
          <w:rFonts w:ascii="Times New Roman" w:hAnsi="Times New Roman" w:cs="Times New Roman"/>
          <w:noProof/>
          <w:sz w:val="28"/>
          <w:szCs w:val="28"/>
        </w:rPr>
        <w:drawing>
          <wp:inline distT="0" distB="0" distL="0" distR="0" wp14:anchorId="6408464E" wp14:editId="64F01EC6">
            <wp:extent cx="6117771" cy="6585494"/>
            <wp:effectExtent l="0" t="0" r="0" b="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1CBAF7A7" w14:textId="674EB007" w:rsidR="00DD4E62" w:rsidRDefault="00DD4E62" w:rsidP="00AE7F89">
      <w:pPr>
        <w:spacing w:after="0"/>
        <w:rPr>
          <w:rFonts w:ascii="Times New Roman" w:hAnsi="Times New Roman" w:cs="Times New Roman"/>
          <w:sz w:val="28"/>
          <w:szCs w:val="28"/>
        </w:rPr>
      </w:pPr>
    </w:p>
    <w:p w14:paraId="3F13D780" w14:textId="4354D12F" w:rsidR="002C39DB" w:rsidRDefault="002C39DB" w:rsidP="00AE7F89">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Now that you’ve explored the major decisions you face,</w:t>
      </w:r>
      <w:r w:rsidR="00B93942">
        <w:rPr>
          <w:rFonts w:ascii="Times New Roman" w:hAnsi="Times New Roman" w:cs="Times New Roman"/>
          <w:sz w:val="28"/>
          <w:szCs w:val="28"/>
        </w:rPr>
        <w:t xml:space="preserve"> prioritize them. Which is the most important? The most frightening? The most time-sensitive? The order needs to make sense to you. </w:t>
      </w:r>
    </w:p>
    <w:p w14:paraId="27E9C4A7" w14:textId="77777777" w:rsidR="002C39DB" w:rsidRDefault="002C39DB" w:rsidP="00AE7F89">
      <w:pPr>
        <w:autoSpaceDE w:val="0"/>
        <w:autoSpaceDN w:val="0"/>
        <w:adjustRightInd w:val="0"/>
        <w:spacing w:after="0" w:line="240" w:lineRule="auto"/>
        <w:rPr>
          <w:rFonts w:ascii="Times New Roman" w:hAnsi="Times New Roman" w:cs="Times New Roman"/>
          <w:sz w:val="28"/>
          <w:szCs w:val="28"/>
        </w:rPr>
      </w:pPr>
    </w:p>
    <w:p w14:paraId="62FD208F" w14:textId="077A300F" w:rsidR="00B93942" w:rsidRDefault="00B93942" w:rsidP="00AE7F89">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Once you have a feeling for which one decision to tackle first, you are ready to rank them. Use the small box </w:t>
      </w:r>
      <w:r w:rsidR="002C39DB">
        <w:rPr>
          <w:rFonts w:ascii="Times New Roman" w:hAnsi="Times New Roman" w:cs="Times New Roman"/>
          <w:sz w:val="28"/>
          <w:szCs w:val="28"/>
        </w:rPr>
        <w:t>in the upper left corner</w:t>
      </w:r>
      <w:r>
        <w:rPr>
          <w:rFonts w:ascii="Times New Roman" w:hAnsi="Times New Roman" w:cs="Times New Roman"/>
          <w:sz w:val="28"/>
          <w:szCs w:val="28"/>
        </w:rPr>
        <w:t xml:space="preserve"> to order these decisions by numbering them from 1-</w:t>
      </w:r>
      <w:r w:rsidR="002C39DB">
        <w:rPr>
          <w:rFonts w:ascii="Times New Roman" w:hAnsi="Times New Roman" w:cs="Times New Roman"/>
          <w:sz w:val="28"/>
          <w:szCs w:val="28"/>
        </w:rPr>
        <w:t>3</w:t>
      </w:r>
      <w:r>
        <w:rPr>
          <w:rFonts w:ascii="Times New Roman" w:hAnsi="Times New Roman" w:cs="Times New Roman"/>
          <w:sz w:val="28"/>
          <w:szCs w:val="28"/>
        </w:rPr>
        <w:t>. For the next step, you will only focus on the top priority.</w:t>
      </w:r>
    </w:p>
    <w:p w14:paraId="091F042F" w14:textId="653D16C3" w:rsidR="00B93942" w:rsidRPr="00B93942" w:rsidRDefault="00B93942" w:rsidP="002C39DB">
      <w:pPr>
        <w:rPr>
          <w:rFonts w:ascii="Times New Roman" w:hAnsi="Times New Roman" w:cs="Times New Roman"/>
          <w:sz w:val="44"/>
          <w:szCs w:val="44"/>
        </w:rPr>
      </w:pPr>
      <w:r>
        <w:rPr>
          <w:rFonts w:ascii="Times New Roman" w:hAnsi="Times New Roman" w:cs="Times New Roman"/>
          <w:sz w:val="44"/>
          <w:szCs w:val="44"/>
        </w:rPr>
        <w:lastRenderedPageBreak/>
        <w:t>Positive / Negative Chart for Evaluating</w:t>
      </w:r>
    </w:p>
    <w:p w14:paraId="1ADE726F" w14:textId="40946EAC" w:rsidR="002C0184" w:rsidRDefault="00DD4E62" w:rsidP="00AE7F89">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What is the decision you are making?</w:t>
      </w:r>
    </w:p>
    <w:p w14:paraId="1966823F" w14:textId="0C9F627D"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59920058" w14:textId="51240CE1"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6F0EF691" w14:textId="77777777"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1F6BDEB3" w14:textId="084B4947" w:rsidR="00DD4E62" w:rsidRDefault="00DD4E62" w:rsidP="00AE7F89">
      <w:pPr>
        <w:autoSpaceDE w:val="0"/>
        <w:autoSpaceDN w:val="0"/>
        <w:adjustRightInd w:val="0"/>
        <w:spacing w:after="0" w:line="240" w:lineRule="auto"/>
        <w:rPr>
          <w:rFonts w:ascii="Times New Roman" w:hAnsi="Times New Roman" w:cs="Times New Roman"/>
          <w:sz w:val="28"/>
          <w:szCs w:val="28"/>
        </w:rPr>
      </w:pPr>
    </w:p>
    <w:p w14:paraId="4B46F0E0" w14:textId="2E29536D" w:rsidR="00DD4E62" w:rsidRDefault="00DD4E62" w:rsidP="00AE7F89">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What are your two main options?</w:t>
      </w:r>
    </w:p>
    <w:p w14:paraId="02723A7E" w14:textId="2C1608EB" w:rsidR="00DD4E62" w:rsidRDefault="00DD4E62" w:rsidP="00AE7F89">
      <w:pPr>
        <w:autoSpaceDE w:val="0"/>
        <w:autoSpaceDN w:val="0"/>
        <w:adjustRightInd w:val="0"/>
        <w:spacing w:after="0" w:line="240" w:lineRule="auto"/>
        <w:rPr>
          <w:rFonts w:ascii="Times New Roman" w:hAnsi="Times New Roman" w:cs="Times New Roman"/>
          <w:sz w:val="28"/>
          <w:szCs w:val="28"/>
        </w:rPr>
      </w:pPr>
    </w:p>
    <w:p w14:paraId="6460FD1B" w14:textId="77DAD790"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218C9897" w14:textId="29C69446"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42331CD8" w14:textId="3DE65506"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485896C1" w14:textId="77777777"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2CB1BA92" w14:textId="394F47B5"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317ECE56" w14:textId="68BE7C13"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5664ED6B" w14:textId="3265ADF0" w:rsidR="00675624" w:rsidRDefault="00675624" w:rsidP="00675624">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Now s</w:t>
      </w:r>
      <w:r w:rsidRPr="00764AFC">
        <w:rPr>
          <w:rFonts w:ascii="Times New Roman" w:hAnsi="Times New Roman" w:cs="Times New Roman"/>
          <w:sz w:val="28"/>
          <w:szCs w:val="28"/>
        </w:rPr>
        <w:t>oak up every bit of advice from the adults and mentors</w:t>
      </w:r>
      <w:r>
        <w:rPr>
          <w:rFonts w:ascii="Times New Roman" w:hAnsi="Times New Roman" w:cs="Times New Roman"/>
          <w:sz w:val="28"/>
          <w:szCs w:val="28"/>
        </w:rPr>
        <w:t xml:space="preserve"> </w:t>
      </w:r>
      <w:r w:rsidRPr="00764AFC">
        <w:rPr>
          <w:rFonts w:ascii="Times New Roman" w:hAnsi="Times New Roman" w:cs="Times New Roman"/>
          <w:sz w:val="28"/>
          <w:szCs w:val="28"/>
        </w:rPr>
        <w:t>around you. Instead of becoming anxious about</w:t>
      </w:r>
      <w:r>
        <w:rPr>
          <w:rFonts w:ascii="Times New Roman" w:hAnsi="Times New Roman" w:cs="Times New Roman"/>
          <w:sz w:val="28"/>
          <w:szCs w:val="28"/>
        </w:rPr>
        <w:t xml:space="preserve"> </w:t>
      </w:r>
      <w:r w:rsidRPr="00764AFC">
        <w:rPr>
          <w:rFonts w:ascii="Times New Roman" w:hAnsi="Times New Roman" w:cs="Times New Roman"/>
          <w:sz w:val="28"/>
          <w:szCs w:val="28"/>
        </w:rPr>
        <w:t>their suggestions, weigh their opinions in your mind</w:t>
      </w:r>
      <w:r>
        <w:rPr>
          <w:rFonts w:ascii="Times New Roman" w:hAnsi="Times New Roman" w:cs="Times New Roman"/>
          <w:sz w:val="28"/>
          <w:szCs w:val="28"/>
        </w:rPr>
        <w:t xml:space="preserve"> </w:t>
      </w:r>
      <w:r w:rsidRPr="00764AFC">
        <w:rPr>
          <w:rFonts w:ascii="Times New Roman" w:hAnsi="Times New Roman" w:cs="Times New Roman"/>
          <w:sz w:val="28"/>
          <w:szCs w:val="28"/>
        </w:rPr>
        <w:t>and heart. Be attentive and ask questions</w:t>
      </w:r>
      <w:r>
        <w:rPr>
          <w:rFonts w:ascii="Times New Roman" w:hAnsi="Times New Roman" w:cs="Times New Roman"/>
          <w:sz w:val="28"/>
          <w:szCs w:val="28"/>
        </w:rPr>
        <w:t>.</w:t>
      </w:r>
    </w:p>
    <w:p w14:paraId="01CE9700" w14:textId="77777777" w:rsidR="00675624" w:rsidRDefault="00675624" w:rsidP="00675624">
      <w:pPr>
        <w:autoSpaceDE w:val="0"/>
        <w:autoSpaceDN w:val="0"/>
        <w:adjustRightInd w:val="0"/>
        <w:spacing w:after="0" w:line="240" w:lineRule="auto"/>
        <w:rPr>
          <w:rFonts w:ascii="Times New Roman" w:hAnsi="Times New Roman" w:cs="Times New Roman"/>
          <w:sz w:val="28"/>
          <w:szCs w:val="28"/>
        </w:rPr>
      </w:pPr>
    </w:p>
    <w:p w14:paraId="6EAAE600" w14:textId="4702635A" w:rsidR="00675624" w:rsidRDefault="00675624" w:rsidP="00675624">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Who is giving advice? Write their names in the circles below and write their advice in the box.</w:t>
      </w:r>
    </w:p>
    <w:p w14:paraId="41AA4644" w14:textId="3C567EFD" w:rsidR="00675624" w:rsidRDefault="00675624" w:rsidP="00675624">
      <w:pPr>
        <w:autoSpaceDE w:val="0"/>
        <w:autoSpaceDN w:val="0"/>
        <w:adjustRightInd w:val="0"/>
        <w:spacing w:after="0" w:line="240" w:lineRule="auto"/>
        <w:rPr>
          <w:rFonts w:ascii="Times New Roman" w:hAnsi="Times New Roman" w:cs="Times New Roman"/>
          <w:sz w:val="28"/>
          <w:szCs w:val="28"/>
        </w:rPr>
      </w:pPr>
    </w:p>
    <w:p w14:paraId="5D52730B" w14:textId="3F14639C" w:rsidR="00675624" w:rsidRDefault="00675624" w:rsidP="00675624">
      <w:pPr>
        <w:autoSpaceDE w:val="0"/>
        <w:autoSpaceDN w:val="0"/>
        <w:adjustRightInd w:val="0"/>
        <w:spacing w:after="0" w:line="240" w:lineRule="auto"/>
        <w:rPr>
          <w:rFonts w:ascii="Times New Roman" w:hAnsi="Times New Roman" w:cs="Times New Roman"/>
          <w:sz w:val="28"/>
          <w:szCs w:val="28"/>
        </w:rPr>
      </w:pPr>
    </w:p>
    <w:p w14:paraId="0C3E1FC2" w14:textId="428DE3E5" w:rsidR="00675624" w:rsidRDefault="00DF7E9A" w:rsidP="00675624">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586C9B10" wp14:editId="4DCF7192">
            <wp:extent cx="6629400" cy="4362450"/>
            <wp:effectExtent l="0" t="0" r="0" b="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2C62D199" w14:textId="622EB382" w:rsidR="00DD4E62" w:rsidRDefault="00DD4E62" w:rsidP="00AE7F89">
      <w:pPr>
        <w:autoSpaceDE w:val="0"/>
        <w:autoSpaceDN w:val="0"/>
        <w:adjustRightInd w:val="0"/>
        <w:spacing w:after="0" w:line="240" w:lineRule="auto"/>
        <w:rPr>
          <w:rFonts w:ascii="Times New Roman" w:hAnsi="Times New Roman" w:cs="Times New Roman"/>
          <w:sz w:val="28"/>
          <w:szCs w:val="28"/>
        </w:rPr>
      </w:pPr>
    </w:p>
    <w:p w14:paraId="60EB16E6" w14:textId="38DD504B" w:rsidR="00DD4E62" w:rsidRDefault="00DD4E62" w:rsidP="00AE7F89">
      <w:pPr>
        <w:autoSpaceDE w:val="0"/>
        <w:autoSpaceDN w:val="0"/>
        <w:adjustRightInd w:val="0"/>
        <w:spacing w:after="0" w:line="240" w:lineRule="auto"/>
        <w:rPr>
          <w:rFonts w:ascii="Times New Roman" w:hAnsi="Times New Roman" w:cs="Times New Roman"/>
          <w:sz w:val="28"/>
          <w:szCs w:val="28"/>
        </w:rPr>
      </w:pPr>
    </w:p>
    <w:p w14:paraId="4FEBBC55" w14:textId="2B15A735" w:rsidR="00675624" w:rsidRPr="00764AFC" w:rsidRDefault="00675624" w:rsidP="00675624">
      <w:pPr>
        <w:autoSpaceDE w:val="0"/>
        <w:autoSpaceDN w:val="0"/>
        <w:adjustRightInd w:val="0"/>
        <w:spacing w:after="0" w:line="240" w:lineRule="auto"/>
        <w:rPr>
          <w:rFonts w:ascii="Times New Roman" w:hAnsi="Times New Roman" w:cs="Times New Roman"/>
          <w:sz w:val="28"/>
          <w:szCs w:val="28"/>
        </w:rPr>
      </w:pPr>
      <w:r w:rsidRPr="00764AFC">
        <w:rPr>
          <w:rFonts w:ascii="Times New Roman" w:hAnsi="Times New Roman" w:cs="Times New Roman"/>
          <w:sz w:val="28"/>
          <w:szCs w:val="28"/>
        </w:rPr>
        <w:t>Create a positive/negative chart to show the good/bad</w:t>
      </w:r>
      <w:r>
        <w:rPr>
          <w:rFonts w:ascii="Times New Roman" w:hAnsi="Times New Roman" w:cs="Times New Roman"/>
          <w:sz w:val="28"/>
          <w:szCs w:val="28"/>
        </w:rPr>
        <w:t xml:space="preserve"> </w:t>
      </w:r>
      <w:r w:rsidRPr="00764AFC">
        <w:rPr>
          <w:rFonts w:ascii="Times New Roman" w:hAnsi="Times New Roman" w:cs="Times New Roman"/>
          <w:sz w:val="28"/>
          <w:szCs w:val="28"/>
        </w:rPr>
        <w:t xml:space="preserve">implications </w:t>
      </w:r>
      <w:r>
        <w:rPr>
          <w:rFonts w:ascii="Times New Roman" w:hAnsi="Times New Roman" w:cs="Times New Roman"/>
          <w:sz w:val="28"/>
          <w:szCs w:val="28"/>
        </w:rPr>
        <w:t xml:space="preserve">for your decision by listing </w:t>
      </w:r>
      <w:r w:rsidR="00DF7E9A">
        <w:rPr>
          <w:rFonts w:ascii="Times New Roman" w:hAnsi="Times New Roman" w:cs="Times New Roman"/>
          <w:sz w:val="28"/>
          <w:szCs w:val="28"/>
        </w:rPr>
        <w:t>thoughts</w:t>
      </w:r>
      <w:r>
        <w:rPr>
          <w:rFonts w:ascii="Times New Roman" w:hAnsi="Times New Roman" w:cs="Times New Roman"/>
          <w:sz w:val="28"/>
          <w:szCs w:val="28"/>
        </w:rPr>
        <w:t xml:space="preserve"> on both sides of the </w:t>
      </w:r>
      <w:r w:rsidR="00DF7E9A">
        <w:rPr>
          <w:rFonts w:ascii="Times New Roman" w:hAnsi="Times New Roman" w:cs="Times New Roman"/>
          <w:sz w:val="28"/>
          <w:szCs w:val="28"/>
        </w:rPr>
        <w:t>chart</w:t>
      </w:r>
      <w:r>
        <w:rPr>
          <w:rFonts w:ascii="Times New Roman" w:hAnsi="Times New Roman" w:cs="Times New Roman"/>
          <w:sz w:val="28"/>
          <w:szCs w:val="28"/>
        </w:rPr>
        <w:t>.</w:t>
      </w:r>
    </w:p>
    <w:p w14:paraId="1D5E20CB" w14:textId="77777777" w:rsidR="00675624" w:rsidRDefault="00675624" w:rsidP="00AE7F89">
      <w:pPr>
        <w:autoSpaceDE w:val="0"/>
        <w:autoSpaceDN w:val="0"/>
        <w:adjustRightInd w:val="0"/>
        <w:spacing w:after="0" w:line="240" w:lineRule="auto"/>
        <w:rPr>
          <w:rFonts w:ascii="Times New Roman" w:hAnsi="Times New Roman" w:cs="Times New Roman"/>
          <w:sz w:val="28"/>
          <w:szCs w:val="28"/>
        </w:rPr>
      </w:pPr>
    </w:p>
    <w:p w14:paraId="33C6A4AB" w14:textId="2414151A" w:rsidR="002C0184" w:rsidRDefault="002C0184" w:rsidP="00AE7F89">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17A56B2" wp14:editId="35F19042">
            <wp:extent cx="6413500" cy="7010400"/>
            <wp:effectExtent l="0" t="0" r="0" b="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54863212" w14:textId="3B3BB28F" w:rsidR="002C0184" w:rsidRDefault="002C0184" w:rsidP="00AE7F89">
      <w:pPr>
        <w:autoSpaceDE w:val="0"/>
        <w:autoSpaceDN w:val="0"/>
        <w:adjustRightInd w:val="0"/>
        <w:spacing w:after="0" w:line="240" w:lineRule="auto"/>
        <w:rPr>
          <w:rFonts w:ascii="Times New Roman" w:hAnsi="Times New Roman" w:cs="Times New Roman"/>
          <w:sz w:val="28"/>
          <w:szCs w:val="28"/>
        </w:rPr>
      </w:pPr>
    </w:p>
    <w:p w14:paraId="7C3DDF81" w14:textId="6CB4439C" w:rsidR="002C0184" w:rsidRDefault="002C0184" w:rsidP="00AE7F89">
      <w:pPr>
        <w:autoSpaceDE w:val="0"/>
        <w:autoSpaceDN w:val="0"/>
        <w:adjustRightInd w:val="0"/>
        <w:spacing w:after="0" w:line="240" w:lineRule="auto"/>
        <w:rPr>
          <w:rFonts w:ascii="Times New Roman" w:hAnsi="Times New Roman" w:cs="Times New Roman"/>
          <w:sz w:val="28"/>
          <w:szCs w:val="28"/>
        </w:rPr>
      </w:pPr>
    </w:p>
    <w:p w14:paraId="40AB70EF" w14:textId="6240E0B9" w:rsidR="00AE7F89" w:rsidRPr="00764AFC" w:rsidRDefault="00AE7F89" w:rsidP="00AE7F89">
      <w:pPr>
        <w:autoSpaceDE w:val="0"/>
        <w:autoSpaceDN w:val="0"/>
        <w:adjustRightInd w:val="0"/>
        <w:spacing w:after="0" w:line="240" w:lineRule="auto"/>
        <w:rPr>
          <w:rFonts w:ascii="Times New Roman" w:hAnsi="Times New Roman" w:cs="Times New Roman"/>
          <w:sz w:val="28"/>
          <w:szCs w:val="28"/>
        </w:rPr>
      </w:pPr>
      <w:r w:rsidRPr="00764AFC">
        <w:rPr>
          <w:rFonts w:ascii="Times New Roman" w:hAnsi="Times New Roman" w:cs="Times New Roman"/>
          <w:sz w:val="28"/>
          <w:szCs w:val="28"/>
        </w:rPr>
        <w:t>When you have all the information, settle in a quiet</w:t>
      </w:r>
      <w:r w:rsidR="00DF7E9A">
        <w:rPr>
          <w:rFonts w:ascii="Times New Roman" w:hAnsi="Times New Roman" w:cs="Times New Roman"/>
          <w:sz w:val="28"/>
          <w:szCs w:val="28"/>
        </w:rPr>
        <w:t xml:space="preserve"> </w:t>
      </w:r>
      <w:r w:rsidRPr="00764AFC">
        <w:rPr>
          <w:rFonts w:ascii="Times New Roman" w:hAnsi="Times New Roman" w:cs="Times New Roman"/>
          <w:sz w:val="28"/>
          <w:szCs w:val="28"/>
        </w:rPr>
        <w:t>place by yourself. Meditate. Visualize yourself meeting</w:t>
      </w:r>
      <w:r w:rsidR="00DF7E9A">
        <w:rPr>
          <w:rFonts w:ascii="Times New Roman" w:hAnsi="Times New Roman" w:cs="Times New Roman"/>
          <w:sz w:val="28"/>
          <w:szCs w:val="28"/>
        </w:rPr>
        <w:t xml:space="preserve"> </w:t>
      </w:r>
      <w:r w:rsidRPr="00764AFC">
        <w:rPr>
          <w:rFonts w:ascii="Times New Roman" w:hAnsi="Times New Roman" w:cs="Times New Roman"/>
          <w:sz w:val="28"/>
          <w:szCs w:val="28"/>
        </w:rPr>
        <w:t>your goals. Figure out which decision provides you with</w:t>
      </w:r>
      <w:r w:rsidR="00DF7E9A">
        <w:rPr>
          <w:rFonts w:ascii="Times New Roman" w:hAnsi="Times New Roman" w:cs="Times New Roman"/>
          <w:sz w:val="28"/>
          <w:szCs w:val="28"/>
        </w:rPr>
        <w:t xml:space="preserve"> </w:t>
      </w:r>
      <w:r w:rsidRPr="00764AFC">
        <w:rPr>
          <w:rFonts w:ascii="Times New Roman" w:hAnsi="Times New Roman" w:cs="Times New Roman"/>
          <w:sz w:val="28"/>
          <w:szCs w:val="28"/>
        </w:rPr>
        <w:t>the most peace.</w:t>
      </w:r>
    </w:p>
    <w:p w14:paraId="70BACC02" w14:textId="77777777" w:rsidR="00DF7E9A" w:rsidRDefault="00DF7E9A" w:rsidP="00AE7F89">
      <w:pPr>
        <w:spacing w:after="0"/>
        <w:rPr>
          <w:rFonts w:ascii="Times New Roman" w:hAnsi="Times New Roman" w:cs="Times New Roman"/>
          <w:sz w:val="28"/>
          <w:szCs w:val="28"/>
        </w:rPr>
      </w:pPr>
    </w:p>
    <w:p w14:paraId="33E2711F" w14:textId="78776305" w:rsidR="00A77B56" w:rsidRPr="00DF7E9A" w:rsidRDefault="00AE7F89" w:rsidP="00DF7E9A">
      <w:pPr>
        <w:spacing w:after="0"/>
        <w:rPr>
          <w:rFonts w:ascii="Times New Roman" w:hAnsi="Times New Roman" w:cs="Times New Roman"/>
          <w:sz w:val="28"/>
          <w:szCs w:val="28"/>
        </w:rPr>
      </w:pPr>
      <w:r w:rsidRPr="00764AFC">
        <w:rPr>
          <w:rFonts w:ascii="Times New Roman" w:hAnsi="Times New Roman" w:cs="Times New Roman"/>
          <w:sz w:val="28"/>
          <w:szCs w:val="28"/>
        </w:rPr>
        <w:t xml:space="preserve">Then, YOU </w:t>
      </w:r>
      <w:r w:rsidR="00DF7E9A">
        <w:rPr>
          <w:rFonts w:ascii="Times New Roman" w:hAnsi="Times New Roman" w:cs="Times New Roman"/>
          <w:sz w:val="28"/>
          <w:szCs w:val="28"/>
        </w:rPr>
        <w:t xml:space="preserve">can </w:t>
      </w:r>
      <w:r w:rsidRPr="00764AFC">
        <w:rPr>
          <w:rFonts w:ascii="Times New Roman" w:hAnsi="Times New Roman" w:cs="Times New Roman"/>
          <w:sz w:val="28"/>
          <w:szCs w:val="28"/>
        </w:rPr>
        <w:t>make YOUR personal decision.</w:t>
      </w:r>
      <w:r w:rsidR="00FB1F24" w:rsidRPr="00764AFC">
        <w:rPr>
          <w:rFonts w:ascii="Times New Roman" w:hAnsi="Times New Roman" w:cs="Times New Roman"/>
          <w:sz w:val="28"/>
          <w:szCs w:val="28"/>
        </w:rPr>
        <w:t xml:space="preserve"> </w:t>
      </w:r>
    </w:p>
    <w:sectPr w:rsidR="00A77B56" w:rsidRPr="00DF7E9A" w:rsidSect="002C39D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F1FFF"/>
    <w:multiLevelType w:val="hybridMultilevel"/>
    <w:tmpl w:val="5A20D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0A60D9"/>
    <w:multiLevelType w:val="hybridMultilevel"/>
    <w:tmpl w:val="69E03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62D"/>
    <w:rsid w:val="00116B15"/>
    <w:rsid w:val="001F762D"/>
    <w:rsid w:val="002C0184"/>
    <w:rsid w:val="002C39DB"/>
    <w:rsid w:val="005B182E"/>
    <w:rsid w:val="00675624"/>
    <w:rsid w:val="00734000"/>
    <w:rsid w:val="00764AFC"/>
    <w:rsid w:val="0085366A"/>
    <w:rsid w:val="00955196"/>
    <w:rsid w:val="009B4528"/>
    <w:rsid w:val="00A77B56"/>
    <w:rsid w:val="00AE7F89"/>
    <w:rsid w:val="00B379F4"/>
    <w:rsid w:val="00B90922"/>
    <w:rsid w:val="00B93942"/>
    <w:rsid w:val="00C66776"/>
    <w:rsid w:val="00DD4E62"/>
    <w:rsid w:val="00DF7E9A"/>
    <w:rsid w:val="00E551C9"/>
    <w:rsid w:val="00E74F62"/>
    <w:rsid w:val="00FB1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EA171"/>
  <w15:chartTrackingRefBased/>
  <w15:docId w15:val="{DB6FF7F8-3145-460F-AADA-ECB94C8C8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1F24"/>
    <w:pPr>
      <w:ind w:left="720"/>
      <w:contextualSpacing/>
    </w:pPr>
  </w:style>
  <w:style w:type="table" w:styleId="TableGrid">
    <w:name w:val="Table Grid"/>
    <w:basedOn w:val="TableNormal"/>
    <w:uiPriority w:val="39"/>
    <w:rsid w:val="00764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551C9"/>
    <w:rPr>
      <w:color w:val="0563C1" w:themeColor="hyperlink"/>
      <w:u w:val="single"/>
    </w:rPr>
  </w:style>
  <w:style w:type="character" w:styleId="UnresolvedMention">
    <w:name w:val="Unresolved Mention"/>
    <w:basedOn w:val="DefaultParagraphFont"/>
    <w:uiPriority w:val="99"/>
    <w:semiHidden/>
    <w:unhideWhenUsed/>
    <w:rsid w:val="00E551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diagramLayout" Target="diagrams/layout3.xml"/><Relationship Id="rId3" Type="http://schemas.openxmlformats.org/officeDocument/2006/relationships/settings" Target="settings.xml"/><Relationship Id="rId21" Type="http://schemas.microsoft.com/office/2007/relationships/diagramDrawing" Target="diagrams/drawing3.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diagramData" Target="diagrams/data3.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diagramColors" Target="diagrams/colors3.xml"/><Relationship Id="rId1" Type="http://schemas.openxmlformats.org/officeDocument/2006/relationships/numbering" Target="numbering.xml"/><Relationship Id="rId6" Type="http://schemas.openxmlformats.org/officeDocument/2006/relationships/image" Target="media/image2.png"/><Relationship Id="rId11" Type="http://schemas.microsoft.com/office/2007/relationships/diagramDrawing" Target="diagrams/drawing1.xml"/><Relationship Id="rId5" Type="http://schemas.openxmlformats.org/officeDocument/2006/relationships/image" Target="media/image1.png"/><Relationship Id="rId15" Type="http://schemas.openxmlformats.org/officeDocument/2006/relationships/diagramColors" Target="diagrams/colors2.xml"/><Relationship Id="rId23"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diagramQuickStyle" Target="diagrams/quickStyle3.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fontTable" Target="fontTable.xml"/></Relationships>
</file>

<file path=word/diagrams/_rels/data1.xml.rels><?xml version="1.0" encoding="UTF-8" standalone="yes"?>
<Relationships xmlns="http://schemas.openxmlformats.org/package/2006/relationships"><Relationship Id="rId1" Type="http://schemas.openxmlformats.org/officeDocument/2006/relationships/image" Target="../media/image3.jpg"/></Relationships>
</file>

<file path=word/diagrams/_rels/drawing1.xml.rels><?xml version="1.0" encoding="UTF-8" standalone="yes"?>
<Relationships xmlns="http://schemas.openxmlformats.org/package/2006/relationships"><Relationship Id="rId1" Type="http://schemas.openxmlformats.org/officeDocument/2006/relationships/image" Target="../media/image3.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FCD19DA-1928-4331-9B14-4B5A92B3C607}" type="doc">
      <dgm:prSet loTypeId="urn:microsoft.com/office/officeart/2005/8/layout/hList2" loCatId="list" qsTypeId="urn:microsoft.com/office/officeart/2005/8/quickstyle/simple1" qsCatId="simple" csTypeId="urn:microsoft.com/office/officeart/2005/8/colors/accent1_2" csCatId="accent1" phldr="1"/>
      <dgm:spPr/>
      <dgm:t>
        <a:bodyPr/>
        <a:lstStyle/>
        <a:p>
          <a:endParaRPr lang="en-US"/>
        </a:p>
      </dgm:t>
    </dgm:pt>
    <dgm:pt modelId="{4BB543D4-B0FE-4786-861A-7E9C74BBDE0E}">
      <dgm:prSet phldrT="[Text]"/>
      <dgm:spPr/>
      <dgm:t>
        <a:bodyPr/>
        <a:lstStyle/>
        <a:p>
          <a:r>
            <a:rPr lang="en-US"/>
            <a:t>Decision:_________________________</a:t>
          </a:r>
        </a:p>
      </dgm:t>
    </dgm:pt>
    <dgm:pt modelId="{1E9A4836-4449-4250-B827-61A9FAE2EDA0}" type="parTrans" cxnId="{1281C9B6-D67D-4220-83A0-C403CE3BDD78}">
      <dgm:prSet/>
      <dgm:spPr/>
      <dgm:t>
        <a:bodyPr/>
        <a:lstStyle/>
        <a:p>
          <a:endParaRPr lang="en-US"/>
        </a:p>
      </dgm:t>
    </dgm:pt>
    <dgm:pt modelId="{C787431A-B880-4069-81D0-791DC0B7CCE5}" type="sibTrans" cxnId="{1281C9B6-D67D-4220-83A0-C403CE3BDD78}">
      <dgm:prSet/>
      <dgm:spPr/>
      <dgm:t>
        <a:bodyPr/>
        <a:lstStyle/>
        <a:p>
          <a:endParaRPr lang="en-US"/>
        </a:p>
      </dgm:t>
    </dgm:pt>
    <dgm:pt modelId="{0E1CA5DD-C6CF-4CCB-AEA8-C97147E04558}">
      <dgm:prSet phldrT="[Text]"/>
      <dgm:spPr>
        <a:solidFill>
          <a:schemeClr val="accent6">
            <a:lumMod val="20000"/>
            <a:lumOff val="80000"/>
          </a:schemeClr>
        </a:solidFill>
      </dgm:spPr>
      <dgm:t>
        <a:bodyPr/>
        <a:lstStyle/>
        <a:p>
          <a:r>
            <a:rPr lang="en-US" baseline="0">
              <a:solidFill>
                <a:sysClr val="windowText" lastClr="000000"/>
              </a:solidFill>
            </a:rPr>
            <a:t>Details</a:t>
          </a:r>
        </a:p>
      </dgm:t>
    </dgm:pt>
    <dgm:pt modelId="{D90CF4DE-0A05-48EF-AB00-A7B6CC2E1142}" type="parTrans" cxnId="{05219D20-B7AE-4914-A9CB-1DA316ED2F88}">
      <dgm:prSet/>
      <dgm:spPr/>
      <dgm:t>
        <a:bodyPr/>
        <a:lstStyle/>
        <a:p>
          <a:endParaRPr lang="en-US"/>
        </a:p>
      </dgm:t>
    </dgm:pt>
    <dgm:pt modelId="{FE26E0D0-5F64-4A56-9AEE-2613BC8E3F4D}" type="sibTrans" cxnId="{05219D20-B7AE-4914-A9CB-1DA316ED2F88}">
      <dgm:prSet/>
      <dgm:spPr/>
      <dgm:t>
        <a:bodyPr/>
        <a:lstStyle/>
        <a:p>
          <a:endParaRPr lang="en-US"/>
        </a:p>
      </dgm:t>
    </dgm:pt>
    <dgm:pt modelId="{E0178B2D-632C-4698-8AA3-D02DD74D9F84}">
      <dgm:prSet phldrT="[Text]"/>
      <dgm:spPr/>
      <dgm:t>
        <a:bodyPr/>
        <a:lstStyle/>
        <a:p>
          <a:r>
            <a:rPr lang="en-US"/>
            <a:t>Decision:_________________________</a:t>
          </a:r>
        </a:p>
      </dgm:t>
    </dgm:pt>
    <dgm:pt modelId="{A00481A0-75A9-4E53-948A-3B9B001C810F}" type="parTrans" cxnId="{8C07B643-033D-4EA6-9C5C-1B13F9E921AD}">
      <dgm:prSet/>
      <dgm:spPr/>
      <dgm:t>
        <a:bodyPr/>
        <a:lstStyle/>
        <a:p>
          <a:endParaRPr lang="en-US"/>
        </a:p>
      </dgm:t>
    </dgm:pt>
    <dgm:pt modelId="{CC6F7D9D-0B51-4620-A6A5-A053B24DF2BA}" type="sibTrans" cxnId="{8C07B643-033D-4EA6-9C5C-1B13F9E921AD}">
      <dgm:prSet/>
      <dgm:spPr/>
      <dgm:t>
        <a:bodyPr/>
        <a:lstStyle/>
        <a:p>
          <a:endParaRPr lang="en-US"/>
        </a:p>
      </dgm:t>
    </dgm:pt>
    <dgm:pt modelId="{E64AC851-8D2A-4967-BE48-48C26DF43E04}">
      <dgm:prSet phldrT="[Text]"/>
      <dgm:spPr>
        <a:solidFill>
          <a:schemeClr val="accent6">
            <a:lumMod val="20000"/>
            <a:lumOff val="80000"/>
          </a:schemeClr>
        </a:solidFill>
      </dgm:spPr>
      <dgm:t>
        <a:bodyPr/>
        <a:lstStyle/>
        <a:p>
          <a:r>
            <a:rPr lang="en-US">
              <a:solidFill>
                <a:sysClr val="windowText" lastClr="000000"/>
              </a:solidFill>
            </a:rPr>
            <a:t>Details</a:t>
          </a:r>
        </a:p>
      </dgm:t>
    </dgm:pt>
    <dgm:pt modelId="{837CE2A9-C231-4C49-8622-E6329A8CCF69}" type="parTrans" cxnId="{28FD3E6B-56C8-4218-A7A2-F2ECF39E7899}">
      <dgm:prSet/>
      <dgm:spPr/>
      <dgm:t>
        <a:bodyPr/>
        <a:lstStyle/>
        <a:p>
          <a:endParaRPr lang="en-US"/>
        </a:p>
      </dgm:t>
    </dgm:pt>
    <dgm:pt modelId="{8873F60C-EC7E-4A09-A4E1-92556F894FC2}" type="sibTrans" cxnId="{28FD3E6B-56C8-4218-A7A2-F2ECF39E7899}">
      <dgm:prSet/>
      <dgm:spPr/>
      <dgm:t>
        <a:bodyPr/>
        <a:lstStyle/>
        <a:p>
          <a:endParaRPr lang="en-US"/>
        </a:p>
      </dgm:t>
    </dgm:pt>
    <dgm:pt modelId="{D4E8700C-F010-4226-B4D7-B47CCE2C6418}">
      <dgm:prSet phldrT="[Text]"/>
      <dgm:spPr/>
      <dgm:t>
        <a:bodyPr/>
        <a:lstStyle/>
        <a:p>
          <a:r>
            <a:rPr lang="en-US"/>
            <a:t>Decision:_________________________</a:t>
          </a:r>
        </a:p>
      </dgm:t>
    </dgm:pt>
    <dgm:pt modelId="{EA6C8FBA-03A3-4F49-A1E5-B51C75208740}" type="parTrans" cxnId="{770D69BE-4259-49B7-976A-73B45EDED6A8}">
      <dgm:prSet/>
      <dgm:spPr/>
      <dgm:t>
        <a:bodyPr/>
        <a:lstStyle/>
        <a:p>
          <a:endParaRPr lang="en-US"/>
        </a:p>
      </dgm:t>
    </dgm:pt>
    <dgm:pt modelId="{0EC6589C-403F-4BC3-9A1D-2EE2F957D65A}" type="sibTrans" cxnId="{770D69BE-4259-49B7-976A-73B45EDED6A8}">
      <dgm:prSet/>
      <dgm:spPr/>
      <dgm:t>
        <a:bodyPr/>
        <a:lstStyle/>
        <a:p>
          <a:endParaRPr lang="en-US"/>
        </a:p>
      </dgm:t>
    </dgm:pt>
    <dgm:pt modelId="{A898AE50-1C2A-41EE-BB21-43E244B4EE0A}">
      <dgm:prSet phldrT="[Text]"/>
      <dgm:spPr>
        <a:solidFill>
          <a:schemeClr val="accent6">
            <a:lumMod val="20000"/>
            <a:lumOff val="80000"/>
          </a:schemeClr>
        </a:solidFill>
      </dgm:spPr>
      <dgm:t>
        <a:bodyPr/>
        <a:lstStyle/>
        <a:p>
          <a:r>
            <a:rPr lang="en-US">
              <a:solidFill>
                <a:sysClr val="windowText" lastClr="000000"/>
              </a:solidFill>
            </a:rPr>
            <a:t>Details</a:t>
          </a:r>
        </a:p>
      </dgm:t>
    </dgm:pt>
    <dgm:pt modelId="{8F3F352E-F92E-4427-8C82-ED4106EE1274}" type="parTrans" cxnId="{537CC5AF-CEE1-446D-999F-40C32CA23131}">
      <dgm:prSet/>
      <dgm:spPr/>
      <dgm:t>
        <a:bodyPr/>
        <a:lstStyle/>
        <a:p>
          <a:endParaRPr lang="en-US"/>
        </a:p>
      </dgm:t>
    </dgm:pt>
    <dgm:pt modelId="{59175C37-54DF-4B24-A1C6-4B9EA6ACED26}" type="sibTrans" cxnId="{537CC5AF-CEE1-446D-999F-40C32CA23131}">
      <dgm:prSet/>
      <dgm:spPr/>
      <dgm:t>
        <a:bodyPr/>
        <a:lstStyle/>
        <a:p>
          <a:endParaRPr lang="en-US"/>
        </a:p>
      </dgm:t>
    </dgm:pt>
    <dgm:pt modelId="{710A676A-C193-4AA5-A0BD-7FBDE4E310E5}" type="pres">
      <dgm:prSet presAssocID="{AFCD19DA-1928-4331-9B14-4B5A92B3C607}" presName="linearFlow" presStyleCnt="0">
        <dgm:presLayoutVars>
          <dgm:dir/>
          <dgm:animLvl val="lvl"/>
          <dgm:resizeHandles/>
        </dgm:presLayoutVars>
      </dgm:prSet>
      <dgm:spPr/>
    </dgm:pt>
    <dgm:pt modelId="{7C5416F0-9B38-428F-B3C3-442A3ECE7D68}" type="pres">
      <dgm:prSet presAssocID="{4BB543D4-B0FE-4786-861A-7E9C74BBDE0E}" presName="compositeNode" presStyleCnt="0">
        <dgm:presLayoutVars>
          <dgm:bulletEnabled val="1"/>
        </dgm:presLayoutVars>
      </dgm:prSet>
      <dgm:spPr/>
    </dgm:pt>
    <dgm:pt modelId="{10B71E53-D210-4AC3-9703-99786853F0C5}" type="pres">
      <dgm:prSet presAssocID="{4BB543D4-B0FE-4786-861A-7E9C74BBDE0E}" presName="image" presStyleLbl="fgImgPlace1" presStyleIdx="0" presStyleCnt="3"/>
      <dgm:spPr>
        <a:blipFill>
          <a:blip xmlns:r="http://schemas.openxmlformats.org/officeDocument/2006/relationships" r:embed="rId1"/>
          <a:srcRect/>
          <a:stretch>
            <a:fillRect/>
          </a:stretch>
        </a:blipFill>
      </dgm:spPr>
    </dgm:pt>
    <dgm:pt modelId="{3C2C5402-D9D7-44D7-9799-44D805A9D8EC}" type="pres">
      <dgm:prSet presAssocID="{4BB543D4-B0FE-4786-861A-7E9C74BBDE0E}" presName="childNode" presStyleLbl="node1" presStyleIdx="0" presStyleCnt="3">
        <dgm:presLayoutVars>
          <dgm:bulletEnabled val="1"/>
        </dgm:presLayoutVars>
      </dgm:prSet>
      <dgm:spPr/>
    </dgm:pt>
    <dgm:pt modelId="{1A9DC0E7-7FA1-43B4-B67A-195A324A62BC}" type="pres">
      <dgm:prSet presAssocID="{4BB543D4-B0FE-4786-861A-7E9C74BBDE0E}" presName="parentNode" presStyleLbl="revTx" presStyleIdx="0" presStyleCnt="3">
        <dgm:presLayoutVars>
          <dgm:chMax val="0"/>
          <dgm:bulletEnabled val="1"/>
        </dgm:presLayoutVars>
      </dgm:prSet>
      <dgm:spPr/>
    </dgm:pt>
    <dgm:pt modelId="{6BDDBF80-96D4-4366-9543-6D3A827B2C3C}" type="pres">
      <dgm:prSet presAssocID="{C787431A-B880-4069-81D0-791DC0B7CCE5}" presName="sibTrans" presStyleCnt="0"/>
      <dgm:spPr/>
    </dgm:pt>
    <dgm:pt modelId="{F9A499BA-BF37-4067-A440-97AEA957323F}" type="pres">
      <dgm:prSet presAssocID="{E0178B2D-632C-4698-8AA3-D02DD74D9F84}" presName="compositeNode" presStyleCnt="0">
        <dgm:presLayoutVars>
          <dgm:bulletEnabled val="1"/>
        </dgm:presLayoutVars>
      </dgm:prSet>
      <dgm:spPr/>
    </dgm:pt>
    <dgm:pt modelId="{538784A5-FAC7-4E40-AB7B-56735C414859}" type="pres">
      <dgm:prSet presAssocID="{E0178B2D-632C-4698-8AA3-D02DD74D9F84}" presName="image" presStyleLbl="fgImgPlace1" presStyleIdx="1" presStyleCnt="3"/>
      <dgm:spPr>
        <a:blipFill>
          <a:blip xmlns:r="http://schemas.openxmlformats.org/officeDocument/2006/relationships" r:embed="rId1"/>
          <a:srcRect/>
          <a:stretch>
            <a:fillRect/>
          </a:stretch>
        </a:blipFill>
      </dgm:spPr>
    </dgm:pt>
    <dgm:pt modelId="{9ECDE2CB-DB0F-4904-816F-1C1BC2F834CD}" type="pres">
      <dgm:prSet presAssocID="{E0178B2D-632C-4698-8AA3-D02DD74D9F84}" presName="childNode" presStyleLbl="node1" presStyleIdx="1" presStyleCnt="3">
        <dgm:presLayoutVars>
          <dgm:bulletEnabled val="1"/>
        </dgm:presLayoutVars>
      </dgm:prSet>
      <dgm:spPr/>
    </dgm:pt>
    <dgm:pt modelId="{518849F3-B9DA-4E6C-AF40-D04AA47F2273}" type="pres">
      <dgm:prSet presAssocID="{E0178B2D-632C-4698-8AA3-D02DD74D9F84}" presName="parentNode" presStyleLbl="revTx" presStyleIdx="1" presStyleCnt="3">
        <dgm:presLayoutVars>
          <dgm:chMax val="0"/>
          <dgm:bulletEnabled val="1"/>
        </dgm:presLayoutVars>
      </dgm:prSet>
      <dgm:spPr/>
    </dgm:pt>
    <dgm:pt modelId="{38E9672D-AC66-40D9-8719-3EF1AAB6F9FB}" type="pres">
      <dgm:prSet presAssocID="{CC6F7D9D-0B51-4620-A6A5-A053B24DF2BA}" presName="sibTrans" presStyleCnt="0"/>
      <dgm:spPr/>
    </dgm:pt>
    <dgm:pt modelId="{62E166D1-AD80-482C-8149-FBCC47264401}" type="pres">
      <dgm:prSet presAssocID="{D4E8700C-F010-4226-B4D7-B47CCE2C6418}" presName="compositeNode" presStyleCnt="0">
        <dgm:presLayoutVars>
          <dgm:bulletEnabled val="1"/>
        </dgm:presLayoutVars>
      </dgm:prSet>
      <dgm:spPr/>
    </dgm:pt>
    <dgm:pt modelId="{49F76ABE-B0D5-431B-B79C-988F7B1C6468}" type="pres">
      <dgm:prSet presAssocID="{D4E8700C-F010-4226-B4D7-B47CCE2C6418}" presName="image" presStyleLbl="fgImgPlace1" presStyleIdx="2" presStyleCnt="3"/>
      <dgm:spPr>
        <a:blipFill>
          <a:blip xmlns:r="http://schemas.openxmlformats.org/officeDocument/2006/relationships" r:embed="rId1"/>
          <a:srcRect/>
          <a:stretch>
            <a:fillRect/>
          </a:stretch>
        </a:blipFill>
      </dgm:spPr>
    </dgm:pt>
    <dgm:pt modelId="{F00C4954-E916-4D34-A083-30CA15CB6E9E}" type="pres">
      <dgm:prSet presAssocID="{D4E8700C-F010-4226-B4D7-B47CCE2C6418}" presName="childNode" presStyleLbl="node1" presStyleIdx="2" presStyleCnt="3">
        <dgm:presLayoutVars>
          <dgm:bulletEnabled val="1"/>
        </dgm:presLayoutVars>
      </dgm:prSet>
      <dgm:spPr/>
    </dgm:pt>
    <dgm:pt modelId="{48035714-217C-4EFD-B465-E75453E459F2}" type="pres">
      <dgm:prSet presAssocID="{D4E8700C-F010-4226-B4D7-B47CCE2C6418}" presName="parentNode" presStyleLbl="revTx" presStyleIdx="2" presStyleCnt="3">
        <dgm:presLayoutVars>
          <dgm:chMax val="0"/>
          <dgm:bulletEnabled val="1"/>
        </dgm:presLayoutVars>
      </dgm:prSet>
      <dgm:spPr/>
    </dgm:pt>
  </dgm:ptLst>
  <dgm:cxnLst>
    <dgm:cxn modelId="{7E3D0A0B-315E-4BD2-A050-26C28130C68F}" type="presOf" srcId="{4BB543D4-B0FE-4786-861A-7E9C74BBDE0E}" destId="{1A9DC0E7-7FA1-43B4-B67A-195A324A62BC}" srcOrd="0" destOrd="0" presId="urn:microsoft.com/office/officeart/2005/8/layout/hList2"/>
    <dgm:cxn modelId="{4A55BD12-05D2-4EB2-AB26-CAED466D75FD}" type="presOf" srcId="{E0178B2D-632C-4698-8AA3-D02DD74D9F84}" destId="{518849F3-B9DA-4E6C-AF40-D04AA47F2273}" srcOrd="0" destOrd="0" presId="urn:microsoft.com/office/officeart/2005/8/layout/hList2"/>
    <dgm:cxn modelId="{05219D20-B7AE-4914-A9CB-1DA316ED2F88}" srcId="{4BB543D4-B0FE-4786-861A-7E9C74BBDE0E}" destId="{0E1CA5DD-C6CF-4CCB-AEA8-C97147E04558}" srcOrd="0" destOrd="0" parTransId="{D90CF4DE-0A05-48EF-AB00-A7B6CC2E1142}" sibTransId="{FE26E0D0-5F64-4A56-9AEE-2613BC8E3F4D}"/>
    <dgm:cxn modelId="{663FCA30-5211-4C76-A13C-F073906AC7D9}" type="presOf" srcId="{AFCD19DA-1928-4331-9B14-4B5A92B3C607}" destId="{710A676A-C193-4AA5-A0BD-7FBDE4E310E5}" srcOrd="0" destOrd="0" presId="urn:microsoft.com/office/officeart/2005/8/layout/hList2"/>
    <dgm:cxn modelId="{8C07B643-033D-4EA6-9C5C-1B13F9E921AD}" srcId="{AFCD19DA-1928-4331-9B14-4B5A92B3C607}" destId="{E0178B2D-632C-4698-8AA3-D02DD74D9F84}" srcOrd="1" destOrd="0" parTransId="{A00481A0-75A9-4E53-948A-3B9B001C810F}" sibTransId="{CC6F7D9D-0B51-4620-A6A5-A053B24DF2BA}"/>
    <dgm:cxn modelId="{28FD3E6B-56C8-4218-A7A2-F2ECF39E7899}" srcId="{E0178B2D-632C-4698-8AA3-D02DD74D9F84}" destId="{E64AC851-8D2A-4967-BE48-48C26DF43E04}" srcOrd="0" destOrd="0" parTransId="{837CE2A9-C231-4C49-8622-E6329A8CCF69}" sibTransId="{8873F60C-EC7E-4A09-A4E1-92556F894FC2}"/>
    <dgm:cxn modelId="{17482D87-0DD8-4005-A694-286014C1666D}" type="presOf" srcId="{0E1CA5DD-C6CF-4CCB-AEA8-C97147E04558}" destId="{3C2C5402-D9D7-44D7-9799-44D805A9D8EC}" srcOrd="0" destOrd="0" presId="urn:microsoft.com/office/officeart/2005/8/layout/hList2"/>
    <dgm:cxn modelId="{B04ED599-493D-4A0A-AD01-A3E30EBAD56C}" type="presOf" srcId="{D4E8700C-F010-4226-B4D7-B47CCE2C6418}" destId="{48035714-217C-4EFD-B465-E75453E459F2}" srcOrd="0" destOrd="0" presId="urn:microsoft.com/office/officeart/2005/8/layout/hList2"/>
    <dgm:cxn modelId="{537CC5AF-CEE1-446D-999F-40C32CA23131}" srcId="{D4E8700C-F010-4226-B4D7-B47CCE2C6418}" destId="{A898AE50-1C2A-41EE-BB21-43E244B4EE0A}" srcOrd="0" destOrd="0" parTransId="{8F3F352E-F92E-4427-8C82-ED4106EE1274}" sibTransId="{59175C37-54DF-4B24-A1C6-4B9EA6ACED26}"/>
    <dgm:cxn modelId="{1281C9B6-D67D-4220-83A0-C403CE3BDD78}" srcId="{AFCD19DA-1928-4331-9B14-4B5A92B3C607}" destId="{4BB543D4-B0FE-4786-861A-7E9C74BBDE0E}" srcOrd="0" destOrd="0" parTransId="{1E9A4836-4449-4250-B827-61A9FAE2EDA0}" sibTransId="{C787431A-B880-4069-81D0-791DC0B7CCE5}"/>
    <dgm:cxn modelId="{770D69BE-4259-49B7-976A-73B45EDED6A8}" srcId="{AFCD19DA-1928-4331-9B14-4B5A92B3C607}" destId="{D4E8700C-F010-4226-B4D7-B47CCE2C6418}" srcOrd="2" destOrd="0" parTransId="{EA6C8FBA-03A3-4F49-A1E5-B51C75208740}" sibTransId="{0EC6589C-403F-4BC3-9A1D-2EE2F957D65A}"/>
    <dgm:cxn modelId="{DB4C2EEC-DCF3-4781-BE29-662239CE6C5D}" type="presOf" srcId="{E64AC851-8D2A-4967-BE48-48C26DF43E04}" destId="{9ECDE2CB-DB0F-4904-816F-1C1BC2F834CD}" srcOrd="0" destOrd="0" presId="urn:microsoft.com/office/officeart/2005/8/layout/hList2"/>
    <dgm:cxn modelId="{DC6960F4-3C16-4085-9E59-67268861D370}" type="presOf" srcId="{A898AE50-1C2A-41EE-BB21-43E244B4EE0A}" destId="{F00C4954-E916-4D34-A083-30CA15CB6E9E}" srcOrd="0" destOrd="0" presId="urn:microsoft.com/office/officeart/2005/8/layout/hList2"/>
    <dgm:cxn modelId="{573A5AAF-0AED-4DF9-8EF9-751C2FDD2F1B}" type="presParOf" srcId="{710A676A-C193-4AA5-A0BD-7FBDE4E310E5}" destId="{7C5416F0-9B38-428F-B3C3-442A3ECE7D68}" srcOrd="0" destOrd="0" presId="urn:microsoft.com/office/officeart/2005/8/layout/hList2"/>
    <dgm:cxn modelId="{A25CE0EC-13B2-4C28-8D07-10AFEF175E03}" type="presParOf" srcId="{7C5416F0-9B38-428F-B3C3-442A3ECE7D68}" destId="{10B71E53-D210-4AC3-9703-99786853F0C5}" srcOrd="0" destOrd="0" presId="urn:microsoft.com/office/officeart/2005/8/layout/hList2"/>
    <dgm:cxn modelId="{2E61244B-B564-465D-84CA-FA052A654A21}" type="presParOf" srcId="{7C5416F0-9B38-428F-B3C3-442A3ECE7D68}" destId="{3C2C5402-D9D7-44D7-9799-44D805A9D8EC}" srcOrd="1" destOrd="0" presId="urn:microsoft.com/office/officeart/2005/8/layout/hList2"/>
    <dgm:cxn modelId="{FC4C60DE-E4CA-4192-AC06-81A681AEFE47}" type="presParOf" srcId="{7C5416F0-9B38-428F-B3C3-442A3ECE7D68}" destId="{1A9DC0E7-7FA1-43B4-B67A-195A324A62BC}" srcOrd="2" destOrd="0" presId="urn:microsoft.com/office/officeart/2005/8/layout/hList2"/>
    <dgm:cxn modelId="{64701AFA-9780-44BE-9235-2C3162C68DAB}" type="presParOf" srcId="{710A676A-C193-4AA5-A0BD-7FBDE4E310E5}" destId="{6BDDBF80-96D4-4366-9543-6D3A827B2C3C}" srcOrd="1" destOrd="0" presId="urn:microsoft.com/office/officeart/2005/8/layout/hList2"/>
    <dgm:cxn modelId="{581E921A-4CB3-4183-A6EB-CC9FC39F8E58}" type="presParOf" srcId="{710A676A-C193-4AA5-A0BD-7FBDE4E310E5}" destId="{F9A499BA-BF37-4067-A440-97AEA957323F}" srcOrd="2" destOrd="0" presId="urn:microsoft.com/office/officeart/2005/8/layout/hList2"/>
    <dgm:cxn modelId="{62E63763-504B-4B3D-B1C7-2E350944D18F}" type="presParOf" srcId="{F9A499BA-BF37-4067-A440-97AEA957323F}" destId="{538784A5-FAC7-4E40-AB7B-56735C414859}" srcOrd="0" destOrd="0" presId="urn:microsoft.com/office/officeart/2005/8/layout/hList2"/>
    <dgm:cxn modelId="{ABC65A1A-3556-4549-A6FB-D2BED3AB9C9F}" type="presParOf" srcId="{F9A499BA-BF37-4067-A440-97AEA957323F}" destId="{9ECDE2CB-DB0F-4904-816F-1C1BC2F834CD}" srcOrd="1" destOrd="0" presId="urn:microsoft.com/office/officeart/2005/8/layout/hList2"/>
    <dgm:cxn modelId="{6F275849-CB19-46BF-9DFB-D5C14A8ED5FC}" type="presParOf" srcId="{F9A499BA-BF37-4067-A440-97AEA957323F}" destId="{518849F3-B9DA-4E6C-AF40-D04AA47F2273}" srcOrd="2" destOrd="0" presId="urn:microsoft.com/office/officeart/2005/8/layout/hList2"/>
    <dgm:cxn modelId="{CDC58234-EBE9-4981-A22B-9B950090A1CE}" type="presParOf" srcId="{710A676A-C193-4AA5-A0BD-7FBDE4E310E5}" destId="{38E9672D-AC66-40D9-8719-3EF1AAB6F9FB}" srcOrd="3" destOrd="0" presId="urn:microsoft.com/office/officeart/2005/8/layout/hList2"/>
    <dgm:cxn modelId="{681F0A83-9E99-4ACD-B336-9BC2F9B9CA42}" type="presParOf" srcId="{710A676A-C193-4AA5-A0BD-7FBDE4E310E5}" destId="{62E166D1-AD80-482C-8149-FBCC47264401}" srcOrd="4" destOrd="0" presId="urn:microsoft.com/office/officeart/2005/8/layout/hList2"/>
    <dgm:cxn modelId="{C1724B24-9DA7-4548-9A2F-C71B68719D77}" type="presParOf" srcId="{62E166D1-AD80-482C-8149-FBCC47264401}" destId="{49F76ABE-B0D5-431B-B79C-988F7B1C6468}" srcOrd="0" destOrd="0" presId="urn:microsoft.com/office/officeart/2005/8/layout/hList2"/>
    <dgm:cxn modelId="{EC91B9C4-4CC2-48B2-A12C-1F19F411DC43}" type="presParOf" srcId="{62E166D1-AD80-482C-8149-FBCC47264401}" destId="{F00C4954-E916-4D34-A083-30CA15CB6E9E}" srcOrd="1" destOrd="0" presId="urn:microsoft.com/office/officeart/2005/8/layout/hList2"/>
    <dgm:cxn modelId="{29A110C1-0D1E-46E7-B8D7-A6D7D83E8918}" type="presParOf" srcId="{62E166D1-AD80-482C-8149-FBCC47264401}" destId="{48035714-217C-4EFD-B465-E75453E459F2}" srcOrd="2" destOrd="0" presId="urn:microsoft.com/office/officeart/2005/8/layout/hList2"/>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66FE60D-3EF3-4437-A631-58307CB3DDAE}" type="doc">
      <dgm:prSet loTypeId="urn:microsoft.com/office/officeart/2008/layout/VerticalCurvedList" loCatId="list" qsTypeId="urn:microsoft.com/office/officeart/2005/8/quickstyle/simple1" qsCatId="simple" csTypeId="urn:microsoft.com/office/officeart/2005/8/colors/accent1_2" csCatId="accent1" phldr="1"/>
      <dgm:spPr/>
      <dgm:t>
        <a:bodyPr/>
        <a:lstStyle/>
        <a:p>
          <a:endParaRPr lang="en-US"/>
        </a:p>
      </dgm:t>
    </dgm:pt>
    <dgm:pt modelId="{3010BB13-3EDF-41D5-924F-AC51B576B94C}">
      <dgm:prSet phldrT="[Text]"/>
      <dgm:spPr>
        <a:solidFill>
          <a:schemeClr val="accent6">
            <a:lumMod val="20000"/>
            <a:lumOff val="80000"/>
          </a:schemeClr>
        </a:solidFill>
      </dgm:spPr>
      <dgm:t>
        <a:bodyPr/>
        <a:lstStyle/>
        <a:p>
          <a:endParaRPr lang="en-US"/>
        </a:p>
      </dgm:t>
    </dgm:pt>
    <dgm:pt modelId="{AEDFD571-06EC-4387-A90C-310FEB63954E}" type="parTrans" cxnId="{BD4B03AB-CB4E-4216-BC76-8D6CB7F6DD02}">
      <dgm:prSet/>
      <dgm:spPr/>
      <dgm:t>
        <a:bodyPr/>
        <a:lstStyle/>
        <a:p>
          <a:endParaRPr lang="en-US"/>
        </a:p>
      </dgm:t>
    </dgm:pt>
    <dgm:pt modelId="{488D51E7-643F-4DEC-B2F8-E3F371F93C94}" type="sibTrans" cxnId="{BD4B03AB-CB4E-4216-BC76-8D6CB7F6DD02}">
      <dgm:prSet/>
      <dgm:spPr/>
      <dgm:t>
        <a:bodyPr/>
        <a:lstStyle/>
        <a:p>
          <a:endParaRPr lang="en-US"/>
        </a:p>
      </dgm:t>
    </dgm:pt>
    <dgm:pt modelId="{E04A5A08-59DD-4F83-923B-EBE773B05C19}">
      <dgm:prSet phldrT="[Text]"/>
      <dgm:spPr>
        <a:solidFill>
          <a:schemeClr val="accent6">
            <a:lumMod val="20000"/>
            <a:lumOff val="80000"/>
          </a:schemeClr>
        </a:solidFill>
      </dgm:spPr>
      <dgm:t>
        <a:bodyPr/>
        <a:lstStyle/>
        <a:p>
          <a:r>
            <a:rPr lang="en-US"/>
            <a:t> </a:t>
          </a:r>
        </a:p>
      </dgm:t>
    </dgm:pt>
    <dgm:pt modelId="{8496251B-2A7A-4FBD-B342-9A7035A93090}" type="parTrans" cxnId="{A0AEC216-EC9B-425B-8642-F1D63BA6E196}">
      <dgm:prSet/>
      <dgm:spPr/>
      <dgm:t>
        <a:bodyPr/>
        <a:lstStyle/>
        <a:p>
          <a:endParaRPr lang="en-US"/>
        </a:p>
      </dgm:t>
    </dgm:pt>
    <dgm:pt modelId="{C0310AEE-3E33-4DD1-AA42-543BA9546EFD}" type="sibTrans" cxnId="{A0AEC216-EC9B-425B-8642-F1D63BA6E196}">
      <dgm:prSet/>
      <dgm:spPr/>
      <dgm:t>
        <a:bodyPr/>
        <a:lstStyle/>
        <a:p>
          <a:endParaRPr lang="en-US"/>
        </a:p>
      </dgm:t>
    </dgm:pt>
    <dgm:pt modelId="{0D9BFCCE-1F5E-4F42-900D-7BCCDBB2DFA7}">
      <dgm:prSet phldrT="[Text]"/>
      <dgm:spPr>
        <a:solidFill>
          <a:schemeClr val="accent6">
            <a:lumMod val="20000"/>
            <a:lumOff val="80000"/>
          </a:schemeClr>
        </a:solidFill>
      </dgm:spPr>
      <dgm:t>
        <a:bodyPr/>
        <a:lstStyle/>
        <a:p>
          <a:r>
            <a:rPr lang="en-US"/>
            <a:t> </a:t>
          </a:r>
        </a:p>
      </dgm:t>
    </dgm:pt>
    <dgm:pt modelId="{C787B72B-5103-4170-A86A-6AAAC5148705}" type="sibTrans" cxnId="{1AD2AC26-D3BE-47D8-B681-7D529DB5D0E2}">
      <dgm:prSet/>
      <dgm:spPr/>
      <dgm:t>
        <a:bodyPr/>
        <a:lstStyle/>
        <a:p>
          <a:endParaRPr lang="en-US"/>
        </a:p>
      </dgm:t>
    </dgm:pt>
    <dgm:pt modelId="{186EBFA1-27B1-4CE1-A00D-5F0F4FAEA2E9}" type="parTrans" cxnId="{1AD2AC26-D3BE-47D8-B681-7D529DB5D0E2}">
      <dgm:prSet/>
      <dgm:spPr/>
      <dgm:t>
        <a:bodyPr/>
        <a:lstStyle/>
        <a:p>
          <a:endParaRPr lang="en-US"/>
        </a:p>
      </dgm:t>
    </dgm:pt>
    <dgm:pt modelId="{23417182-AEF0-4C25-B2A8-C74F7955496A}" type="pres">
      <dgm:prSet presAssocID="{366FE60D-3EF3-4437-A631-58307CB3DDAE}" presName="Name0" presStyleCnt="0">
        <dgm:presLayoutVars>
          <dgm:chMax val="7"/>
          <dgm:chPref val="7"/>
          <dgm:dir/>
        </dgm:presLayoutVars>
      </dgm:prSet>
      <dgm:spPr/>
    </dgm:pt>
    <dgm:pt modelId="{61239191-FBCA-4BEE-9C03-02B79C2B32D9}" type="pres">
      <dgm:prSet presAssocID="{366FE60D-3EF3-4437-A631-58307CB3DDAE}" presName="Name1" presStyleCnt="0"/>
      <dgm:spPr/>
    </dgm:pt>
    <dgm:pt modelId="{9A897B2A-C0E4-468D-B921-B3D96833EC63}" type="pres">
      <dgm:prSet presAssocID="{366FE60D-3EF3-4437-A631-58307CB3DDAE}" presName="cycle" presStyleCnt="0"/>
      <dgm:spPr/>
    </dgm:pt>
    <dgm:pt modelId="{8BBF9FD3-803F-49E8-A2E0-96AD70F61291}" type="pres">
      <dgm:prSet presAssocID="{366FE60D-3EF3-4437-A631-58307CB3DDAE}" presName="srcNode" presStyleLbl="node1" presStyleIdx="0" presStyleCnt="3"/>
      <dgm:spPr/>
    </dgm:pt>
    <dgm:pt modelId="{4A2A308F-8FA1-4366-917C-6E99DD7D73BA}" type="pres">
      <dgm:prSet presAssocID="{366FE60D-3EF3-4437-A631-58307CB3DDAE}" presName="conn" presStyleLbl="parChTrans1D2" presStyleIdx="0" presStyleCnt="1"/>
      <dgm:spPr/>
    </dgm:pt>
    <dgm:pt modelId="{89519EA9-E115-42CC-9C4A-BAA750576C70}" type="pres">
      <dgm:prSet presAssocID="{366FE60D-3EF3-4437-A631-58307CB3DDAE}" presName="extraNode" presStyleLbl="node1" presStyleIdx="0" presStyleCnt="3"/>
      <dgm:spPr/>
    </dgm:pt>
    <dgm:pt modelId="{2D4EACF2-D583-48C8-94FD-B1BECDE169F7}" type="pres">
      <dgm:prSet presAssocID="{366FE60D-3EF3-4437-A631-58307CB3DDAE}" presName="dstNode" presStyleLbl="node1" presStyleIdx="0" presStyleCnt="3"/>
      <dgm:spPr/>
    </dgm:pt>
    <dgm:pt modelId="{881A01BF-7E6E-4A1D-81C2-DBA66C7A9658}" type="pres">
      <dgm:prSet presAssocID="{3010BB13-3EDF-41D5-924F-AC51B576B94C}" presName="text_1" presStyleLbl="node1" presStyleIdx="0" presStyleCnt="3">
        <dgm:presLayoutVars>
          <dgm:bulletEnabled val="1"/>
        </dgm:presLayoutVars>
      </dgm:prSet>
      <dgm:spPr/>
    </dgm:pt>
    <dgm:pt modelId="{9F000B04-8242-41BD-821F-F92E5F00F240}" type="pres">
      <dgm:prSet presAssocID="{3010BB13-3EDF-41D5-924F-AC51B576B94C}" presName="accent_1" presStyleCnt="0"/>
      <dgm:spPr/>
    </dgm:pt>
    <dgm:pt modelId="{50AAE26B-75E8-4E95-A437-642742078CEC}" type="pres">
      <dgm:prSet presAssocID="{3010BB13-3EDF-41D5-924F-AC51B576B94C}" presName="accentRepeatNode" presStyleLbl="solidFgAcc1" presStyleIdx="0" presStyleCnt="3"/>
      <dgm:spPr/>
    </dgm:pt>
    <dgm:pt modelId="{EB64F8B7-D057-4FCD-A880-48FC8EE47F72}" type="pres">
      <dgm:prSet presAssocID="{E04A5A08-59DD-4F83-923B-EBE773B05C19}" presName="text_2" presStyleLbl="node1" presStyleIdx="1" presStyleCnt="3">
        <dgm:presLayoutVars>
          <dgm:bulletEnabled val="1"/>
        </dgm:presLayoutVars>
      </dgm:prSet>
      <dgm:spPr/>
    </dgm:pt>
    <dgm:pt modelId="{4F994B37-BC2B-4BE8-BA48-DAB152D13811}" type="pres">
      <dgm:prSet presAssocID="{E04A5A08-59DD-4F83-923B-EBE773B05C19}" presName="accent_2" presStyleCnt="0"/>
      <dgm:spPr/>
    </dgm:pt>
    <dgm:pt modelId="{2D3E85D1-AE8D-4893-8A82-107953B43041}" type="pres">
      <dgm:prSet presAssocID="{E04A5A08-59DD-4F83-923B-EBE773B05C19}" presName="accentRepeatNode" presStyleLbl="solidFgAcc1" presStyleIdx="1" presStyleCnt="3"/>
      <dgm:spPr/>
    </dgm:pt>
    <dgm:pt modelId="{1ED79DC4-BF58-4E10-9E2B-5EB94BFEC42B}" type="pres">
      <dgm:prSet presAssocID="{0D9BFCCE-1F5E-4F42-900D-7BCCDBB2DFA7}" presName="text_3" presStyleLbl="node1" presStyleIdx="2" presStyleCnt="3">
        <dgm:presLayoutVars>
          <dgm:bulletEnabled val="1"/>
        </dgm:presLayoutVars>
      </dgm:prSet>
      <dgm:spPr/>
    </dgm:pt>
    <dgm:pt modelId="{858791FD-1D3B-43F8-8870-5E89F40DBAD6}" type="pres">
      <dgm:prSet presAssocID="{0D9BFCCE-1F5E-4F42-900D-7BCCDBB2DFA7}" presName="accent_3" presStyleCnt="0"/>
      <dgm:spPr/>
    </dgm:pt>
    <dgm:pt modelId="{3F41F9D2-CF19-48F7-970E-0A64D670CF5D}" type="pres">
      <dgm:prSet presAssocID="{0D9BFCCE-1F5E-4F42-900D-7BCCDBB2DFA7}" presName="accentRepeatNode" presStyleLbl="solidFgAcc1" presStyleIdx="2" presStyleCnt="3"/>
      <dgm:spPr/>
    </dgm:pt>
  </dgm:ptLst>
  <dgm:cxnLst>
    <dgm:cxn modelId="{71ABE504-92B7-4C82-87E5-ACAA4F25F8F3}" type="presOf" srcId="{E04A5A08-59DD-4F83-923B-EBE773B05C19}" destId="{EB64F8B7-D057-4FCD-A880-48FC8EE47F72}" srcOrd="0" destOrd="0" presId="urn:microsoft.com/office/officeart/2008/layout/VerticalCurvedList"/>
    <dgm:cxn modelId="{A0AEC216-EC9B-425B-8642-F1D63BA6E196}" srcId="{366FE60D-3EF3-4437-A631-58307CB3DDAE}" destId="{E04A5A08-59DD-4F83-923B-EBE773B05C19}" srcOrd="1" destOrd="0" parTransId="{8496251B-2A7A-4FBD-B342-9A7035A93090}" sibTransId="{C0310AEE-3E33-4DD1-AA42-543BA9546EFD}"/>
    <dgm:cxn modelId="{1AD2AC26-D3BE-47D8-B681-7D529DB5D0E2}" srcId="{366FE60D-3EF3-4437-A631-58307CB3DDAE}" destId="{0D9BFCCE-1F5E-4F42-900D-7BCCDBB2DFA7}" srcOrd="2" destOrd="0" parTransId="{186EBFA1-27B1-4CE1-A00D-5F0F4FAEA2E9}" sibTransId="{C787B72B-5103-4170-A86A-6AAAC5148705}"/>
    <dgm:cxn modelId="{87F04F4C-A3A3-4A1C-8837-4E7FDBFEDFF5}" type="presOf" srcId="{3010BB13-3EDF-41D5-924F-AC51B576B94C}" destId="{881A01BF-7E6E-4A1D-81C2-DBA66C7A9658}" srcOrd="0" destOrd="0" presId="urn:microsoft.com/office/officeart/2008/layout/VerticalCurvedList"/>
    <dgm:cxn modelId="{86243684-6548-4359-9B92-9F85A4EFF286}" type="presOf" srcId="{488D51E7-643F-4DEC-B2F8-E3F371F93C94}" destId="{4A2A308F-8FA1-4366-917C-6E99DD7D73BA}" srcOrd="0" destOrd="0" presId="urn:microsoft.com/office/officeart/2008/layout/VerticalCurvedList"/>
    <dgm:cxn modelId="{7726DF84-AEAC-49D1-A3C8-DFA955EFC944}" type="presOf" srcId="{366FE60D-3EF3-4437-A631-58307CB3DDAE}" destId="{23417182-AEF0-4C25-B2A8-C74F7955496A}" srcOrd="0" destOrd="0" presId="urn:microsoft.com/office/officeart/2008/layout/VerticalCurvedList"/>
    <dgm:cxn modelId="{BD4B03AB-CB4E-4216-BC76-8D6CB7F6DD02}" srcId="{366FE60D-3EF3-4437-A631-58307CB3DDAE}" destId="{3010BB13-3EDF-41D5-924F-AC51B576B94C}" srcOrd="0" destOrd="0" parTransId="{AEDFD571-06EC-4387-A90C-310FEB63954E}" sibTransId="{488D51E7-643F-4DEC-B2F8-E3F371F93C94}"/>
    <dgm:cxn modelId="{08F968BB-0E87-4527-8122-3143F581F4F4}" type="presOf" srcId="{0D9BFCCE-1F5E-4F42-900D-7BCCDBB2DFA7}" destId="{1ED79DC4-BF58-4E10-9E2B-5EB94BFEC42B}" srcOrd="0" destOrd="0" presId="urn:microsoft.com/office/officeart/2008/layout/VerticalCurvedList"/>
    <dgm:cxn modelId="{A6E85A7D-91EF-4239-8F36-587B2158DEA1}" type="presParOf" srcId="{23417182-AEF0-4C25-B2A8-C74F7955496A}" destId="{61239191-FBCA-4BEE-9C03-02B79C2B32D9}" srcOrd="0" destOrd="0" presId="urn:microsoft.com/office/officeart/2008/layout/VerticalCurvedList"/>
    <dgm:cxn modelId="{97308812-E8ED-4BB9-BBCA-4E990F72CD6B}" type="presParOf" srcId="{61239191-FBCA-4BEE-9C03-02B79C2B32D9}" destId="{9A897B2A-C0E4-468D-B921-B3D96833EC63}" srcOrd="0" destOrd="0" presId="urn:microsoft.com/office/officeart/2008/layout/VerticalCurvedList"/>
    <dgm:cxn modelId="{DA5AD8BE-682F-488C-9777-B7477C10E3D7}" type="presParOf" srcId="{9A897B2A-C0E4-468D-B921-B3D96833EC63}" destId="{8BBF9FD3-803F-49E8-A2E0-96AD70F61291}" srcOrd="0" destOrd="0" presId="urn:microsoft.com/office/officeart/2008/layout/VerticalCurvedList"/>
    <dgm:cxn modelId="{2013B89B-5F7A-4CFE-ACFA-341AFB2ED4E9}" type="presParOf" srcId="{9A897B2A-C0E4-468D-B921-B3D96833EC63}" destId="{4A2A308F-8FA1-4366-917C-6E99DD7D73BA}" srcOrd="1" destOrd="0" presId="urn:microsoft.com/office/officeart/2008/layout/VerticalCurvedList"/>
    <dgm:cxn modelId="{11BB9141-3F97-4ACC-8266-5F2E198CF41E}" type="presParOf" srcId="{9A897B2A-C0E4-468D-B921-B3D96833EC63}" destId="{89519EA9-E115-42CC-9C4A-BAA750576C70}" srcOrd="2" destOrd="0" presId="urn:microsoft.com/office/officeart/2008/layout/VerticalCurvedList"/>
    <dgm:cxn modelId="{BBF0644D-3E91-4382-81BB-350A891DC0ED}" type="presParOf" srcId="{9A897B2A-C0E4-468D-B921-B3D96833EC63}" destId="{2D4EACF2-D583-48C8-94FD-B1BECDE169F7}" srcOrd="3" destOrd="0" presId="urn:microsoft.com/office/officeart/2008/layout/VerticalCurvedList"/>
    <dgm:cxn modelId="{1B430348-B784-4682-8FDA-80AED6D7A23A}" type="presParOf" srcId="{61239191-FBCA-4BEE-9C03-02B79C2B32D9}" destId="{881A01BF-7E6E-4A1D-81C2-DBA66C7A9658}" srcOrd="1" destOrd="0" presId="urn:microsoft.com/office/officeart/2008/layout/VerticalCurvedList"/>
    <dgm:cxn modelId="{B6344B09-F5AF-4601-8743-610B00D0E6ED}" type="presParOf" srcId="{61239191-FBCA-4BEE-9C03-02B79C2B32D9}" destId="{9F000B04-8242-41BD-821F-F92E5F00F240}" srcOrd="2" destOrd="0" presId="urn:microsoft.com/office/officeart/2008/layout/VerticalCurvedList"/>
    <dgm:cxn modelId="{8761EB8B-FC91-42CD-BD4B-70030FE097B0}" type="presParOf" srcId="{9F000B04-8242-41BD-821F-F92E5F00F240}" destId="{50AAE26B-75E8-4E95-A437-642742078CEC}" srcOrd="0" destOrd="0" presId="urn:microsoft.com/office/officeart/2008/layout/VerticalCurvedList"/>
    <dgm:cxn modelId="{933293B1-A474-48B3-BC9C-9237022F804A}" type="presParOf" srcId="{61239191-FBCA-4BEE-9C03-02B79C2B32D9}" destId="{EB64F8B7-D057-4FCD-A880-48FC8EE47F72}" srcOrd="3" destOrd="0" presId="urn:microsoft.com/office/officeart/2008/layout/VerticalCurvedList"/>
    <dgm:cxn modelId="{EA4B970B-E9DC-44F3-95A5-F6E429B7B7DF}" type="presParOf" srcId="{61239191-FBCA-4BEE-9C03-02B79C2B32D9}" destId="{4F994B37-BC2B-4BE8-BA48-DAB152D13811}" srcOrd="4" destOrd="0" presId="urn:microsoft.com/office/officeart/2008/layout/VerticalCurvedList"/>
    <dgm:cxn modelId="{38D55A0F-4AB8-4DF8-8A5D-6792406A95BB}" type="presParOf" srcId="{4F994B37-BC2B-4BE8-BA48-DAB152D13811}" destId="{2D3E85D1-AE8D-4893-8A82-107953B43041}" srcOrd="0" destOrd="0" presId="urn:microsoft.com/office/officeart/2008/layout/VerticalCurvedList"/>
    <dgm:cxn modelId="{0883BA55-246F-48DA-8BC4-1F4785DB389F}" type="presParOf" srcId="{61239191-FBCA-4BEE-9C03-02B79C2B32D9}" destId="{1ED79DC4-BF58-4E10-9E2B-5EB94BFEC42B}" srcOrd="5" destOrd="0" presId="urn:microsoft.com/office/officeart/2008/layout/VerticalCurvedList"/>
    <dgm:cxn modelId="{81FDDBE3-FED8-4305-8373-17DD3956C6C3}" type="presParOf" srcId="{61239191-FBCA-4BEE-9C03-02B79C2B32D9}" destId="{858791FD-1D3B-43F8-8870-5E89F40DBAD6}" srcOrd="6" destOrd="0" presId="urn:microsoft.com/office/officeart/2008/layout/VerticalCurvedList"/>
    <dgm:cxn modelId="{5EE7C74D-48C1-4CFB-B2D1-1CD4F02B6CFF}" type="presParOf" srcId="{858791FD-1D3B-43F8-8870-5E89F40DBAD6}" destId="{3F41F9D2-CF19-48F7-970E-0A64D670CF5D}" srcOrd="0" destOrd="0" presId="urn:microsoft.com/office/officeart/2008/layout/VerticalCurvedList"/>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748B368-9066-43BE-A863-6B21FB9F8EE5}" type="doc">
      <dgm:prSet loTypeId="urn:microsoft.com/office/officeart/2009/3/layout/PlusandMinus" loCatId="relationship" qsTypeId="urn:microsoft.com/office/officeart/2005/8/quickstyle/simple1" qsCatId="simple" csTypeId="urn:microsoft.com/office/officeart/2005/8/colors/accent1_2" csCatId="accent1" phldr="1"/>
      <dgm:spPr/>
      <dgm:t>
        <a:bodyPr/>
        <a:lstStyle/>
        <a:p>
          <a:endParaRPr lang="en-US"/>
        </a:p>
      </dgm:t>
    </dgm:pt>
    <dgm:pt modelId="{E96D2262-5EB0-43C0-82BE-75BC386FCE68}">
      <dgm:prSet phldrT="[Text]"/>
      <dgm:spPr/>
      <dgm:t>
        <a:bodyPr/>
        <a:lstStyle/>
        <a:p>
          <a:r>
            <a:rPr lang="en-US"/>
            <a:t>Positives</a:t>
          </a:r>
        </a:p>
      </dgm:t>
    </dgm:pt>
    <dgm:pt modelId="{46B6D0E1-0584-4F89-A37E-5990DA8F4DC1}" type="parTrans" cxnId="{AF684686-58FF-4A46-8EB3-380FD93143B0}">
      <dgm:prSet/>
      <dgm:spPr/>
      <dgm:t>
        <a:bodyPr/>
        <a:lstStyle/>
        <a:p>
          <a:endParaRPr lang="en-US"/>
        </a:p>
      </dgm:t>
    </dgm:pt>
    <dgm:pt modelId="{35774F7C-A2BE-491C-88B2-1CEDE210B7C2}" type="sibTrans" cxnId="{AF684686-58FF-4A46-8EB3-380FD93143B0}">
      <dgm:prSet/>
      <dgm:spPr/>
      <dgm:t>
        <a:bodyPr/>
        <a:lstStyle/>
        <a:p>
          <a:endParaRPr lang="en-US"/>
        </a:p>
      </dgm:t>
    </dgm:pt>
    <dgm:pt modelId="{4E1F3683-41B2-496A-A4E3-201994553D98}">
      <dgm:prSet phldrT="[Text]"/>
      <dgm:spPr/>
      <dgm:t>
        <a:bodyPr/>
        <a:lstStyle/>
        <a:p>
          <a:r>
            <a:rPr lang="en-US"/>
            <a:t>Negatives</a:t>
          </a:r>
        </a:p>
      </dgm:t>
    </dgm:pt>
    <dgm:pt modelId="{4F7B661B-4D07-4EB7-944B-D4652DAF7BE0}" type="parTrans" cxnId="{5A1874EF-26A8-4492-987F-EC6C443AB263}">
      <dgm:prSet/>
      <dgm:spPr/>
      <dgm:t>
        <a:bodyPr/>
        <a:lstStyle/>
        <a:p>
          <a:endParaRPr lang="en-US"/>
        </a:p>
      </dgm:t>
    </dgm:pt>
    <dgm:pt modelId="{400F1213-0F45-43EA-A14C-6F16B3BBFCF9}" type="sibTrans" cxnId="{5A1874EF-26A8-4492-987F-EC6C443AB263}">
      <dgm:prSet/>
      <dgm:spPr/>
      <dgm:t>
        <a:bodyPr/>
        <a:lstStyle/>
        <a:p>
          <a:endParaRPr lang="en-US"/>
        </a:p>
      </dgm:t>
    </dgm:pt>
    <dgm:pt modelId="{39F01D83-1C6E-4007-8948-F445D119FDE5}" type="pres">
      <dgm:prSet presAssocID="{5748B368-9066-43BE-A863-6B21FB9F8EE5}" presName="Name0" presStyleCnt="0">
        <dgm:presLayoutVars>
          <dgm:chMax val="2"/>
          <dgm:chPref val="2"/>
          <dgm:dir/>
          <dgm:animOne/>
          <dgm:resizeHandles val="exact"/>
        </dgm:presLayoutVars>
      </dgm:prSet>
      <dgm:spPr/>
    </dgm:pt>
    <dgm:pt modelId="{69043810-12CD-42DB-921C-6E09C878DC8C}" type="pres">
      <dgm:prSet presAssocID="{5748B368-9066-43BE-A863-6B21FB9F8EE5}" presName="Background" presStyleLbl="bgImgPlace1" presStyleIdx="0" presStyleCnt="1" custScaleY="216689" custLinFactNeighborY="2202"/>
      <dgm:spPr>
        <a:solidFill>
          <a:schemeClr val="accent6">
            <a:lumMod val="20000"/>
            <a:lumOff val="80000"/>
          </a:schemeClr>
        </a:solidFill>
      </dgm:spPr>
    </dgm:pt>
    <dgm:pt modelId="{C399EF9A-003F-4C66-A495-485F906674E7}" type="pres">
      <dgm:prSet presAssocID="{5748B368-9066-43BE-A863-6B21FB9F8EE5}" presName="ParentText1" presStyleLbl="revTx" presStyleIdx="0" presStyleCnt="2" custScaleY="231823">
        <dgm:presLayoutVars>
          <dgm:chMax val="0"/>
          <dgm:chPref val="0"/>
          <dgm:bulletEnabled val="1"/>
        </dgm:presLayoutVars>
      </dgm:prSet>
      <dgm:spPr/>
    </dgm:pt>
    <dgm:pt modelId="{CB7696A3-5738-441C-9E42-C9266B9CCF76}" type="pres">
      <dgm:prSet presAssocID="{5748B368-9066-43BE-A863-6B21FB9F8EE5}" presName="ParentText2" presStyleLbl="revTx" presStyleIdx="1" presStyleCnt="2" custScaleY="232853" custLinFactNeighborX="3921">
        <dgm:presLayoutVars>
          <dgm:chMax val="0"/>
          <dgm:chPref val="0"/>
          <dgm:bulletEnabled val="1"/>
        </dgm:presLayoutVars>
      </dgm:prSet>
      <dgm:spPr/>
    </dgm:pt>
    <dgm:pt modelId="{44AA873C-6871-4AB9-8957-0D349A06E923}" type="pres">
      <dgm:prSet presAssocID="{5748B368-9066-43BE-A863-6B21FB9F8EE5}" presName="Plus" presStyleLbl="alignNode1" presStyleIdx="0" presStyleCnt="2" custLinFactY="-35160" custLinFactNeighborX="1165" custLinFactNeighborY="-100000"/>
      <dgm:spPr/>
    </dgm:pt>
    <dgm:pt modelId="{52D979B8-1F41-47BC-B79B-A476DB8EA89A}" type="pres">
      <dgm:prSet presAssocID="{5748B368-9066-43BE-A863-6B21FB9F8EE5}" presName="Minus" presStyleLbl="alignNode1" presStyleIdx="1" presStyleCnt="2" custLinFactY="-200000" custLinFactNeighborX="-9900" custLinFactNeighborY="-226155"/>
      <dgm:spPr/>
    </dgm:pt>
    <dgm:pt modelId="{FB7F8076-A090-4E95-A1BC-31C90482B381}" type="pres">
      <dgm:prSet presAssocID="{5748B368-9066-43BE-A863-6B21FB9F8EE5}" presName="Divider" presStyleLbl="parChTrans1D1" presStyleIdx="0" presStyleCnt="1" custScaleX="2000000" custScaleY="239110"/>
      <dgm:spPr/>
    </dgm:pt>
  </dgm:ptLst>
  <dgm:cxnLst>
    <dgm:cxn modelId="{AF684686-58FF-4A46-8EB3-380FD93143B0}" srcId="{5748B368-9066-43BE-A863-6B21FB9F8EE5}" destId="{E96D2262-5EB0-43C0-82BE-75BC386FCE68}" srcOrd="0" destOrd="0" parTransId="{46B6D0E1-0584-4F89-A37E-5990DA8F4DC1}" sibTransId="{35774F7C-A2BE-491C-88B2-1CEDE210B7C2}"/>
    <dgm:cxn modelId="{F07B0A8B-F00E-4267-B33A-9D47857F80B5}" type="presOf" srcId="{5748B368-9066-43BE-A863-6B21FB9F8EE5}" destId="{39F01D83-1C6E-4007-8948-F445D119FDE5}" srcOrd="0" destOrd="0" presId="urn:microsoft.com/office/officeart/2009/3/layout/PlusandMinus"/>
    <dgm:cxn modelId="{286D8AAB-9E10-449C-9B81-A9FBBB7598FD}" type="presOf" srcId="{E96D2262-5EB0-43C0-82BE-75BC386FCE68}" destId="{C399EF9A-003F-4C66-A495-485F906674E7}" srcOrd="0" destOrd="0" presId="urn:microsoft.com/office/officeart/2009/3/layout/PlusandMinus"/>
    <dgm:cxn modelId="{5A1874EF-26A8-4492-987F-EC6C443AB263}" srcId="{5748B368-9066-43BE-A863-6B21FB9F8EE5}" destId="{4E1F3683-41B2-496A-A4E3-201994553D98}" srcOrd="1" destOrd="0" parTransId="{4F7B661B-4D07-4EB7-944B-D4652DAF7BE0}" sibTransId="{400F1213-0F45-43EA-A14C-6F16B3BBFCF9}"/>
    <dgm:cxn modelId="{F86801F9-C8F2-4768-B2FC-CB988FF7D8D0}" type="presOf" srcId="{4E1F3683-41B2-496A-A4E3-201994553D98}" destId="{CB7696A3-5738-441C-9E42-C9266B9CCF76}" srcOrd="0" destOrd="0" presId="urn:microsoft.com/office/officeart/2009/3/layout/PlusandMinus"/>
    <dgm:cxn modelId="{B43F60D4-7B66-4791-8ACB-D04098814059}" type="presParOf" srcId="{39F01D83-1C6E-4007-8948-F445D119FDE5}" destId="{69043810-12CD-42DB-921C-6E09C878DC8C}" srcOrd="0" destOrd="0" presId="urn:microsoft.com/office/officeart/2009/3/layout/PlusandMinus"/>
    <dgm:cxn modelId="{7378980F-648A-4579-A1C8-24BCE7BE539E}" type="presParOf" srcId="{39F01D83-1C6E-4007-8948-F445D119FDE5}" destId="{C399EF9A-003F-4C66-A495-485F906674E7}" srcOrd="1" destOrd="0" presId="urn:microsoft.com/office/officeart/2009/3/layout/PlusandMinus"/>
    <dgm:cxn modelId="{92E5CA58-3380-461A-A0C5-D84A11C29B5E}" type="presParOf" srcId="{39F01D83-1C6E-4007-8948-F445D119FDE5}" destId="{CB7696A3-5738-441C-9E42-C9266B9CCF76}" srcOrd="2" destOrd="0" presId="urn:microsoft.com/office/officeart/2009/3/layout/PlusandMinus"/>
    <dgm:cxn modelId="{3EADDBC6-9C09-4491-A2FF-8FFBC942B231}" type="presParOf" srcId="{39F01D83-1C6E-4007-8948-F445D119FDE5}" destId="{44AA873C-6871-4AB9-8957-0D349A06E923}" srcOrd="3" destOrd="0" presId="urn:microsoft.com/office/officeart/2009/3/layout/PlusandMinus"/>
    <dgm:cxn modelId="{70C420D0-4BA5-464B-B638-FC16183787E4}" type="presParOf" srcId="{39F01D83-1C6E-4007-8948-F445D119FDE5}" destId="{52D979B8-1F41-47BC-B79B-A476DB8EA89A}" srcOrd="4" destOrd="0" presId="urn:microsoft.com/office/officeart/2009/3/layout/PlusandMinus"/>
    <dgm:cxn modelId="{29FBE746-FFF3-4A83-AC35-05E9CB9DAADF}" type="presParOf" srcId="{39F01D83-1C6E-4007-8948-F445D119FDE5}" destId="{FB7F8076-A090-4E95-A1BC-31C90482B381}" srcOrd="5" destOrd="0" presId="urn:microsoft.com/office/officeart/2009/3/layout/PlusandMinus"/>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A9DC0E7-7FA1-43B4-B67A-195A324A62BC}">
      <dsp:nvSpPr>
        <dsp:cNvPr id="0" name=""/>
        <dsp:cNvSpPr/>
      </dsp:nvSpPr>
      <dsp:spPr>
        <a:xfrm rot="16200000">
          <a:off x="-2382822" y="3340143"/>
          <a:ext cx="5136685" cy="29622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61257" bIns="0" numCol="1" spcCol="1270" anchor="t" anchorCtr="0">
          <a:noAutofit/>
        </a:bodyPr>
        <a:lstStyle/>
        <a:p>
          <a:pPr marL="0" lvl="0" indent="0" algn="r" defTabSz="889000">
            <a:lnSpc>
              <a:spcPct val="90000"/>
            </a:lnSpc>
            <a:spcBef>
              <a:spcPct val="0"/>
            </a:spcBef>
            <a:spcAft>
              <a:spcPct val="35000"/>
            </a:spcAft>
            <a:buNone/>
          </a:pPr>
          <a:r>
            <a:rPr lang="en-US" sz="2000" kern="1200"/>
            <a:t>Decision:_________________________</a:t>
          </a:r>
        </a:p>
      </dsp:txBody>
      <dsp:txXfrm>
        <a:off x="-2382822" y="3340143"/>
        <a:ext cx="5136685" cy="296228"/>
      </dsp:txXfrm>
    </dsp:sp>
    <dsp:sp modelId="{3C2C5402-D9D7-44D7-9799-44D805A9D8EC}">
      <dsp:nvSpPr>
        <dsp:cNvPr id="0" name=""/>
        <dsp:cNvSpPr/>
      </dsp:nvSpPr>
      <dsp:spPr>
        <a:xfrm>
          <a:off x="333634" y="919915"/>
          <a:ext cx="1475531" cy="5136685"/>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13360" tIns="261257" rIns="213360" bIns="213360" numCol="1" spcCol="1270" anchor="t" anchorCtr="0">
          <a:noAutofit/>
        </a:bodyPr>
        <a:lstStyle/>
        <a:p>
          <a:pPr marL="228600" lvl="1" indent="-228600" algn="l" defTabSz="1022350">
            <a:lnSpc>
              <a:spcPct val="90000"/>
            </a:lnSpc>
            <a:spcBef>
              <a:spcPct val="0"/>
            </a:spcBef>
            <a:spcAft>
              <a:spcPct val="15000"/>
            </a:spcAft>
            <a:buChar char="•"/>
          </a:pPr>
          <a:r>
            <a:rPr lang="en-US" sz="2300" kern="1200" baseline="0">
              <a:solidFill>
                <a:sysClr val="windowText" lastClr="000000"/>
              </a:solidFill>
            </a:rPr>
            <a:t>Details</a:t>
          </a:r>
        </a:p>
      </dsp:txBody>
      <dsp:txXfrm>
        <a:off x="333634" y="919915"/>
        <a:ext cx="1475531" cy="5136685"/>
      </dsp:txXfrm>
    </dsp:sp>
    <dsp:sp modelId="{10B71E53-D210-4AC3-9703-99786853F0C5}">
      <dsp:nvSpPr>
        <dsp:cNvPr id="0" name=""/>
        <dsp:cNvSpPr/>
      </dsp:nvSpPr>
      <dsp:spPr>
        <a:xfrm>
          <a:off x="37405" y="528893"/>
          <a:ext cx="592456" cy="592456"/>
        </a:xfrm>
        <a:prstGeom prst="rect">
          <a:avLst/>
        </a:prstGeom>
        <a:blipFill>
          <a:blip xmlns:r="http://schemas.openxmlformats.org/officeDocument/2006/relationships" r:embed="rId1"/>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18849F3-B9DA-4E6C-AF40-D04AA47F2273}">
      <dsp:nvSpPr>
        <dsp:cNvPr id="0" name=""/>
        <dsp:cNvSpPr/>
      </dsp:nvSpPr>
      <dsp:spPr>
        <a:xfrm rot="16200000">
          <a:off x="-247222" y="3340143"/>
          <a:ext cx="5136685" cy="29622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61257" bIns="0" numCol="1" spcCol="1270" anchor="t" anchorCtr="0">
          <a:noAutofit/>
        </a:bodyPr>
        <a:lstStyle/>
        <a:p>
          <a:pPr marL="0" lvl="0" indent="0" algn="r" defTabSz="889000">
            <a:lnSpc>
              <a:spcPct val="90000"/>
            </a:lnSpc>
            <a:spcBef>
              <a:spcPct val="0"/>
            </a:spcBef>
            <a:spcAft>
              <a:spcPct val="35000"/>
            </a:spcAft>
            <a:buNone/>
          </a:pPr>
          <a:r>
            <a:rPr lang="en-US" sz="2000" kern="1200"/>
            <a:t>Decision:_________________________</a:t>
          </a:r>
        </a:p>
      </dsp:txBody>
      <dsp:txXfrm>
        <a:off x="-247222" y="3340143"/>
        <a:ext cx="5136685" cy="296228"/>
      </dsp:txXfrm>
    </dsp:sp>
    <dsp:sp modelId="{9ECDE2CB-DB0F-4904-816F-1C1BC2F834CD}">
      <dsp:nvSpPr>
        <dsp:cNvPr id="0" name=""/>
        <dsp:cNvSpPr/>
      </dsp:nvSpPr>
      <dsp:spPr>
        <a:xfrm>
          <a:off x="2469233" y="919915"/>
          <a:ext cx="1475531" cy="5136685"/>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13360" tIns="261257" rIns="213360" bIns="213360" numCol="1" spcCol="1270" anchor="t" anchorCtr="0">
          <a:noAutofit/>
        </a:bodyPr>
        <a:lstStyle/>
        <a:p>
          <a:pPr marL="228600" lvl="1" indent="-228600" algn="l" defTabSz="1022350">
            <a:lnSpc>
              <a:spcPct val="90000"/>
            </a:lnSpc>
            <a:spcBef>
              <a:spcPct val="0"/>
            </a:spcBef>
            <a:spcAft>
              <a:spcPct val="15000"/>
            </a:spcAft>
            <a:buChar char="•"/>
          </a:pPr>
          <a:r>
            <a:rPr lang="en-US" sz="2300" kern="1200">
              <a:solidFill>
                <a:sysClr val="windowText" lastClr="000000"/>
              </a:solidFill>
            </a:rPr>
            <a:t>Details</a:t>
          </a:r>
        </a:p>
      </dsp:txBody>
      <dsp:txXfrm>
        <a:off x="2469233" y="919915"/>
        <a:ext cx="1475531" cy="5136685"/>
      </dsp:txXfrm>
    </dsp:sp>
    <dsp:sp modelId="{538784A5-FAC7-4E40-AB7B-56735C414859}">
      <dsp:nvSpPr>
        <dsp:cNvPr id="0" name=""/>
        <dsp:cNvSpPr/>
      </dsp:nvSpPr>
      <dsp:spPr>
        <a:xfrm>
          <a:off x="2173005" y="528893"/>
          <a:ext cx="592456" cy="592456"/>
        </a:xfrm>
        <a:prstGeom prst="rect">
          <a:avLst/>
        </a:prstGeom>
        <a:blipFill>
          <a:blip xmlns:r="http://schemas.openxmlformats.org/officeDocument/2006/relationships" r:embed="rId1"/>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8035714-217C-4EFD-B465-E75453E459F2}">
      <dsp:nvSpPr>
        <dsp:cNvPr id="0" name=""/>
        <dsp:cNvSpPr/>
      </dsp:nvSpPr>
      <dsp:spPr>
        <a:xfrm rot="16200000">
          <a:off x="1888377" y="3340143"/>
          <a:ext cx="5136685" cy="29622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61257" bIns="0" numCol="1" spcCol="1270" anchor="t" anchorCtr="0">
          <a:noAutofit/>
        </a:bodyPr>
        <a:lstStyle/>
        <a:p>
          <a:pPr marL="0" lvl="0" indent="0" algn="r" defTabSz="889000">
            <a:lnSpc>
              <a:spcPct val="90000"/>
            </a:lnSpc>
            <a:spcBef>
              <a:spcPct val="0"/>
            </a:spcBef>
            <a:spcAft>
              <a:spcPct val="35000"/>
            </a:spcAft>
            <a:buNone/>
          </a:pPr>
          <a:r>
            <a:rPr lang="en-US" sz="2000" kern="1200"/>
            <a:t>Decision:_________________________</a:t>
          </a:r>
        </a:p>
      </dsp:txBody>
      <dsp:txXfrm>
        <a:off x="1888377" y="3340143"/>
        <a:ext cx="5136685" cy="296228"/>
      </dsp:txXfrm>
    </dsp:sp>
    <dsp:sp modelId="{F00C4954-E916-4D34-A083-30CA15CB6E9E}">
      <dsp:nvSpPr>
        <dsp:cNvPr id="0" name=""/>
        <dsp:cNvSpPr/>
      </dsp:nvSpPr>
      <dsp:spPr>
        <a:xfrm>
          <a:off x="4604833" y="919915"/>
          <a:ext cx="1475531" cy="5136685"/>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13360" tIns="261257" rIns="213360" bIns="213360" numCol="1" spcCol="1270" anchor="t" anchorCtr="0">
          <a:noAutofit/>
        </a:bodyPr>
        <a:lstStyle/>
        <a:p>
          <a:pPr marL="228600" lvl="1" indent="-228600" algn="l" defTabSz="1022350">
            <a:lnSpc>
              <a:spcPct val="90000"/>
            </a:lnSpc>
            <a:spcBef>
              <a:spcPct val="0"/>
            </a:spcBef>
            <a:spcAft>
              <a:spcPct val="15000"/>
            </a:spcAft>
            <a:buChar char="•"/>
          </a:pPr>
          <a:r>
            <a:rPr lang="en-US" sz="2300" kern="1200">
              <a:solidFill>
                <a:sysClr val="windowText" lastClr="000000"/>
              </a:solidFill>
            </a:rPr>
            <a:t>Details</a:t>
          </a:r>
        </a:p>
      </dsp:txBody>
      <dsp:txXfrm>
        <a:off x="4604833" y="919915"/>
        <a:ext cx="1475531" cy="5136685"/>
      </dsp:txXfrm>
    </dsp:sp>
    <dsp:sp modelId="{49F76ABE-B0D5-431B-B79C-988F7B1C6468}">
      <dsp:nvSpPr>
        <dsp:cNvPr id="0" name=""/>
        <dsp:cNvSpPr/>
      </dsp:nvSpPr>
      <dsp:spPr>
        <a:xfrm>
          <a:off x="4308605" y="528893"/>
          <a:ext cx="592456" cy="592456"/>
        </a:xfrm>
        <a:prstGeom prst="rect">
          <a:avLst/>
        </a:prstGeom>
        <a:blipFill>
          <a:blip xmlns:r="http://schemas.openxmlformats.org/officeDocument/2006/relationships" r:embed="rId1"/>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A2A308F-8FA1-4366-917C-6E99DD7D73BA}">
      <dsp:nvSpPr>
        <dsp:cNvPr id="0" name=""/>
        <dsp:cNvSpPr/>
      </dsp:nvSpPr>
      <dsp:spPr>
        <a:xfrm>
          <a:off x="-4931996" y="-755741"/>
          <a:ext cx="5873932" cy="5873932"/>
        </a:xfrm>
        <a:prstGeom prst="blockArc">
          <a:avLst>
            <a:gd name="adj1" fmla="val 18900000"/>
            <a:gd name="adj2" fmla="val 2700000"/>
            <a:gd name="adj3" fmla="val 368"/>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1A01BF-7E6E-4A1D-81C2-DBA66C7A9658}">
      <dsp:nvSpPr>
        <dsp:cNvPr id="0" name=""/>
        <dsp:cNvSpPr/>
      </dsp:nvSpPr>
      <dsp:spPr>
        <a:xfrm>
          <a:off x="605809" y="436245"/>
          <a:ext cx="5963690" cy="872490"/>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2539" tIns="114300" rIns="114300" bIns="114300" numCol="1" spcCol="1270" anchor="ctr" anchorCtr="0">
          <a:noAutofit/>
        </a:bodyPr>
        <a:lstStyle/>
        <a:p>
          <a:pPr marL="0" lvl="0" indent="0" algn="l" defTabSz="2000250">
            <a:lnSpc>
              <a:spcPct val="90000"/>
            </a:lnSpc>
            <a:spcBef>
              <a:spcPct val="0"/>
            </a:spcBef>
            <a:spcAft>
              <a:spcPct val="35000"/>
            </a:spcAft>
            <a:buNone/>
          </a:pPr>
          <a:endParaRPr lang="en-US" sz="4500" kern="1200"/>
        </a:p>
      </dsp:txBody>
      <dsp:txXfrm>
        <a:off x="605809" y="436245"/>
        <a:ext cx="5963690" cy="872490"/>
      </dsp:txXfrm>
    </dsp:sp>
    <dsp:sp modelId="{50AAE26B-75E8-4E95-A437-642742078CEC}">
      <dsp:nvSpPr>
        <dsp:cNvPr id="0" name=""/>
        <dsp:cNvSpPr/>
      </dsp:nvSpPr>
      <dsp:spPr>
        <a:xfrm>
          <a:off x="60503" y="327183"/>
          <a:ext cx="1090612" cy="1090612"/>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B64F8B7-D057-4FCD-A880-48FC8EE47F72}">
      <dsp:nvSpPr>
        <dsp:cNvPr id="0" name=""/>
        <dsp:cNvSpPr/>
      </dsp:nvSpPr>
      <dsp:spPr>
        <a:xfrm>
          <a:off x="922959" y="1744980"/>
          <a:ext cx="5646540" cy="872490"/>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2539" tIns="114300" rIns="114300" bIns="114300" numCol="1" spcCol="1270" anchor="ctr" anchorCtr="0">
          <a:noAutofit/>
        </a:bodyPr>
        <a:lstStyle/>
        <a:p>
          <a:pPr marL="0" lvl="0" indent="0" algn="l" defTabSz="2000250">
            <a:lnSpc>
              <a:spcPct val="90000"/>
            </a:lnSpc>
            <a:spcBef>
              <a:spcPct val="0"/>
            </a:spcBef>
            <a:spcAft>
              <a:spcPct val="35000"/>
            </a:spcAft>
            <a:buNone/>
          </a:pPr>
          <a:r>
            <a:rPr lang="en-US" sz="4500" kern="1200"/>
            <a:t> </a:t>
          </a:r>
        </a:p>
      </dsp:txBody>
      <dsp:txXfrm>
        <a:off x="922959" y="1744980"/>
        <a:ext cx="5646540" cy="872490"/>
      </dsp:txXfrm>
    </dsp:sp>
    <dsp:sp modelId="{2D3E85D1-AE8D-4893-8A82-107953B43041}">
      <dsp:nvSpPr>
        <dsp:cNvPr id="0" name=""/>
        <dsp:cNvSpPr/>
      </dsp:nvSpPr>
      <dsp:spPr>
        <a:xfrm>
          <a:off x="377653" y="1635918"/>
          <a:ext cx="1090612" cy="1090612"/>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ED79DC4-BF58-4E10-9E2B-5EB94BFEC42B}">
      <dsp:nvSpPr>
        <dsp:cNvPr id="0" name=""/>
        <dsp:cNvSpPr/>
      </dsp:nvSpPr>
      <dsp:spPr>
        <a:xfrm>
          <a:off x="605809" y="3053714"/>
          <a:ext cx="5963690" cy="872490"/>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2539" tIns="114300" rIns="114300" bIns="114300" numCol="1" spcCol="1270" anchor="ctr" anchorCtr="0">
          <a:noAutofit/>
        </a:bodyPr>
        <a:lstStyle/>
        <a:p>
          <a:pPr marL="0" lvl="0" indent="0" algn="l" defTabSz="2000250">
            <a:lnSpc>
              <a:spcPct val="90000"/>
            </a:lnSpc>
            <a:spcBef>
              <a:spcPct val="0"/>
            </a:spcBef>
            <a:spcAft>
              <a:spcPct val="35000"/>
            </a:spcAft>
            <a:buNone/>
          </a:pPr>
          <a:r>
            <a:rPr lang="en-US" sz="4500" kern="1200"/>
            <a:t> </a:t>
          </a:r>
        </a:p>
      </dsp:txBody>
      <dsp:txXfrm>
        <a:off x="605809" y="3053714"/>
        <a:ext cx="5963690" cy="872490"/>
      </dsp:txXfrm>
    </dsp:sp>
    <dsp:sp modelId="{3F41F9D2-CF19-48F7-970E-0A64D670CF5D}">
      <dsp:nvSpPr>
        <dsp:cNvPr id="0" name=""/>
        <dsp:cNvSpPr/>
      </dsp:nvSpPr>
      <dsp:spPr>
        <a:xfrm>
          <a:off x="60503" y="2944653"/>
          <a:ext cx="1090612" cy="1090612"/>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9043810-12CD-42DB-921C-6E09C878DC8C}">
      <dsp:nvSpPr>
        <dsp:cNvPr id="0" name=""/>
        <dsp:cNvSpPr/>
      </dsp:nvSpPr>
      <dsp:spPr>
        <a:xfrm>
          <a:off x="577214" y="444497"/>
          <a:ext cx="5579745" cy="6248396"/>
        </a:xfrm>
        <a:prstGeom prst="rect">
          <a:avLst/>
        </a:prstGeom>
        <a:solidFill>
          <a:schemeClr val="accent6">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399EF9A-003F-4C66-A495-485F906674E7}">
      <dsp:nvSpPr>
        <dsp:cNvPr id="0" name=""/>
        <dsp:cNvSpPr/>
      </dsp:nvSpPr>
      <dsp:spPr>
        <a:xfrm>
          <a:off x="743965" y="774700"/>
          <a:ext cx="2591054" cy="571876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9535" tIns="89535" rIns="89535" bIns="89535" numCol="1" spcCol="1270" anchor="t" anchorCtr="0">
          <a:noAutofit/>
        </a:bodyPr>
        <a:lstStyle/>
        <a:p>
          <a:pPr marL="0" lvl="0" indent="0" algn="l" defTabSz="2089150">
            <a:lnSpc>
              <a:spcPct val="90000"/>
            </a:lnSpc>
            <a:spcBef>
              <a:spcPct val="0"/>
            </a:spcBef>
            <a:spcAft>
              <a:spcPct val="35000"/>
            </a:spcAft>
            <a:buNone/>
          </a:pPr>
          <a:r>
            <a:rPr lang="en-US" sz="4700" kern="1200"/>
            <a:t>Positives</a:t>
          </a:r>
        </a:p>
      </dsp:txBody>
      <dsp:txXfrm>
        <a:off x="743965" y="774700"/>
        <a:ext cx="2591054" cy="5718762"/>
      </dsp:txXfrm>
    </dsp:sp>
    <dsp:sp modelId="{CB7696A3-5738-441C-9E42-C9266B9CCF76}">
      <dsp:nvSpPr>
        <dsp:cNvPr id="0" name=""/>
        <dsp:cNvSpPr/>
      </dsp:nvSpPr>
      <dsp:spPr>
        <a:xfrm>
          <a:off x="3494336" y="761996"/>
          <a:ext cx="2591054" cy="57441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9535" tIns="89535" rIns="89535" bIns="89535" numCol="1" spcCol="1270" anchor="t" anchorCtr="0">
          <a:noAutofit/>
        </a:bodyPr>
        <a:lstStyle/>
        <a:p>
          <a:pPr marL="0" lvl="0" indent="0" algn="l" defTabSz="2089150">
            <a:lnSpc>
              <a:spcPct val="90000"/>
            </a:lnSpc>
            <a:spcBef>
              <a:spcPct val="0"/>
            </a:spcBef>
            <a:spcAft>
              <a:spcPct val="35000"/>
            </a:spcAft>
            <a:buNone/>
          </a:pPr>
          <a:r>
            <a:rPr lang="en-US" sz="4700" kern="1200"/>
            <a:t>Negatives</a:t>
          </a:r>
        </a:p>
      </dsp:txBody>
      <dsp:txXfrm>
        <a:off x="3494336" y="761996"/>
        <a:ext cx="2591054" cy="5744171"/>
      </dsp:txXfrm>
    </dsp:sp>
    <dsp:sp modelId="{44AA873C-6871-4AB9-8957-0D349A06E923}">
      <dsp:nvSpPr>
        <dsp:cNvPr id="0" name=""/>
        <dsp:cNvSpPr/>
      </dsp:nvSpPr>
      <dsp:spPr>
        <a:xfrm>
          <a:off x="12701" y="12700"/>
          <a:ext cx="1090295" cy="1090295"/>
        </a:xfrm>
        <a:prstGeom prst="plus">
          <a:avLst>
            <a:gd name="adj" fmla="val 3281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2D979B8-1F41-47BC-B79B-A476DB8EA89A}">
      <dsp:nvSpPr>
        <dsp:cNvPr id="0" name=""/>
        <dsp:cNvSpPr/>
      </dsp:nvSpPr>
      <dsp:spPr>
        <a:xfrm>
          <a:off x="5285750" y="379840"/>
          <a:ext cx="1026160" cy="351655"/>
        </a:xfrm>
        <a:prstGeom prst="rect">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B7F8076-A090-4E95-A1BC-31C90482B381}">
      <dsp:nvSpPr>
        <dsp:cNvPr id="0" name=""/>
        <dsp:cNvSpPr/>
      </dsp:nvSpPr>
      <dsp:spPr>
        <a:xfrm>
          <a:off x="3360994" y="767142"/>
          <a:ext cx="12827" cy="5633657"/>
        </a:xfrm>
        <a:prstGeom prst="line">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List2">
  <dgm:title val=""/>
  <dgm:desc val=""/>
  <dgm:catLst>
    <dgm:cat type="list" pri="6000"/>
    <dgm:cat type="relationship" pri="16000"/>
    <dgm:cat type="picture" pri="29000"/>
    <dgm:cat type="pictureconvert" pri="29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dgm:varLst>
    <dgm:choose name="Name0">
      <dgm:if name="Name1" func="var" arg="dir" op="equ" val="norm">
        <dgm:alg type="lin">
          <dgm:param type="linDir" val="fromL"/>
          <dgm:param type="nodeVertAlign" val="t"/>
        </dgm:alg>
      </dgm:if>
      <dgm:else name="Name2">
        <dgm:alg type="lin">
          <dgm:param type="linDir" val="fromR"/>
          <dgm:param type="nodeVertAlign" val="t"/>
        </dgm:alg>
      </dgm:else>
    </dgm:choose>
    <dgm:shape xmlns:r="http://schemas.openxmlformats.org/officeDocument/2006/relationships" r:blip="">
      <dgm:adjLst/>
    </dgm:shape>
    <dgm:presOf/>
    <dgm:constrLst>
      <dgm:constr type="w" for="ch" forName="compositeNode" refType="w"/>
      <dgm:constr type="h" for="ch" forName="compositeNode" refType="h"/>
      <dgm:constr type="w" for="ch" forName="sibTrans" refType="w" refFor="ch" refForName="compositeNode" op="equ" fact="0.2"/>
      <dgm:constr type="h" for="des" forName="childNode" op="equ"/>
      <dgm:constr type="w" for="des" forName="childNode" op="equ"/>
      <dgm:constr type="w" for="des" forName="parentNode" op="equ"/>
      <dgm:constr type="h" for="des" forName="image" op="equ"/>
      <dgm:constr type="w" for="des" forName="image" op="equ"/>
      <dgm:constr type="primFontSz" for="des" forName="parentNode" op="equ" val="65"/>
      <dgm:constr type="primFontSz" for="des" forName="childNode" op="equ" val="65"/>
    </dgm:constrLst>
    <dgm:ruleLst/>
    <dgm:forEach name="Name3" axis="ch" ptType="node">
      <dgm:layoutNode name="compositeNode">
        <dgm:varLst>
          <dgm:bulletEnabled val="1"/>
        </dgm:varLst>
        <dgm:alg type="composite"/>
        <dgm:presOf/>
        <dgm:choose name="Name4">
          <dgm:if name="Name5" func="var" arg="dir" op="equ" val="norm">
            <dgm:constrLst>
              <dgm:constr type="w" for="ch" forName="image" refType="w"/>
              <dgm:constr type="h" for="ch" forName="image" refType="h"/>
              <dgm:constr type="h" for="ch" forName="image" refType="w" refFor="ch" refForName="image" op="lte"/>
              <dgm:constr type="w" for="ch" forName="image" refType="h" refFor="ch" refForName="image" op="lte"/>
              <dgm:constr type="w" for="ch" forName="image" refType="w" op="lte" fact="0.33"/>
              <dgm:constr type="h" for="ch" forName="image" refType="h" op="lte" fact="0.33"/>
              <dgm:constr type="t" for="ch" forName="image"/>
              <dgm:constr type="l" for="ch" forName="image"/>
              <dgm:constr type="w" for="ch" forName="childNode" refType="w" fact="0.85"/>
              <dgm:constr type="h" for="ch" forName="childNode" refType="h" fact="0.78"/>
              <dgm:constr type="t" for="ch" forName="childNode" refType="h" refFor="ch" refForName="image" fact="0.66"/>
              <dgm:constr type="l" for="ch" forName="childNode" refType="w" refFor="ch" refForName="image" fact="0.5"/>
              <dgm:constr type="tMarg" for="ch" forName="childNode" refType="w" refFor="ch" refForName="image" fact="1.25"/>
              <dgm:constr type="t" for="ch" forName="parentNode" refType="h" refFor="ch" refForName="image" fact="0.66"/>
              <dgm:constr type="b" for="ch" forName="parentNode" refType="b" refFor="ch" refForName="childNode"/>
              <dgm:constr type="l" for="ch" forName="parentNode"/>
              <dgm:constr type="r" for="ch" forName="parentNode" refType="l" refFor="ch" refForName="childNode"/>
              <dgm:constr type="rMarg" for="ch" forName="parentNode" refType="w" refFor="ch" refForName="image" fact="1.25"/>
            </dgm:constrLst>
          </dgm:if>
          <dgm:else name="Name6">
            <dgm:constrLst>
              <dgm:constr type="w" for="ch" forName="image" refType="w"/>
              <dgm:constr type="h" for="ch" forName="image" refType="h"/>
              <dgm:constr type="h" for="ch" forName="image" refType="w" refFor="ch" refForName="image" op="lte"/>
              <dgm:constr type="w" for="ch" forName="image" refType="h" refFor="ch" refForName="image" op="lte"/>
              <dgm:constr type="w" for="ch" forName="image" refType="w" op="lte" fact="0.33"/>
              <dgm:constr type="h" for="ch" forName="image" refType="h" op="lte" fact="0.33"/>
              <dgm:constr type="t" for="ch" forName="image"/>
              <dgm:constr type="r" for="ch" forName="image" refType="w"/>
              <dgm:constr type="w" for="ch" forName="childNode" refType="w" fact="0.85"/>
              <dgm:constr type="h" for="ch" forName="childNode" refType="h" fact="0.78"/>
              <dgm:constr type="t" for="ch" forName="childNode" refType="h" refFor="ch" refForName="image" fact="0.66"/>
              <dgm:constr type="r" for="ch" forName="childNode" refType="w"/>
              <dgm:constr type="rOff" for="ch" forName="childNode" refType="w" refFor="ch" refForName="image" fact="-0.5"/>
              <dgm:constr type="tMarg" for="ch" forName="childNode" refType="w" refFor="ch" refForName="image" fact="1.25"/>
              <dgm:constr type="t" for="ch" forName="parentNode" refType="h" refFor="ch" refForName="image" fact="0.66"/>
              <dgm:constr type="b" for="ch" forName="parentNode" refType="b" refFor="ch" refForName="childNode"/>
              <dgm:constr type="r" for="ch" forName="parentNode" refType="w"/>
              <dgm:constr type="l" for="ch" forName="parentNode" refType="r" refFor="ch" refForName="childNode"/>
              <dgm:constr type="lOff" for="ch" forName="parentNode" refType="rOff" refFor="ch" refForName="childNode"/>
              <dgm:constr type="lMarg" for="ch" forName="parentNode" refType="w" refFor="ch" refForName="image" fact="1.25"/>
            </dgm:constrLst>
          </dgm:else>
        </dgm:choose>
        <dgm:ruleLst>
          <dgm:rule type="w" for="ch" forName="childNode" val="NaN" fact="0.4" max="NaN"/>
          <dgm:rule type="h" for="ch" forName="childNode" val="NaN" fact="0.5" max="NaN"/>
        </dgm:ruleLst>
        <dgm:layoutNode name="image" styleLbl="fgImgPlace1">
          <dgm:alg type="sp"/>
          <dgm:shape xmlns:r="http://schemas.openxmlformats.org/officeDocument/2006/relationships" type="rect" r:blip="" zOrderOff="4" blipPhldr="1">
            <dgm:adjLst/>
          </dgm:shape>
          <dgm:presOf/>
          <dgm:constrLst/>
          <dgm:ruleLst/>
        </dgm:layoutNode>
        <dgm:layoutNode name="childNode" styleLbl="node1">
          <dgm:varLst>
            <dgm:bulletEnabled val="1"/>
          </dgm:varLst>
          <dgm:alg type="tx">
            <dgm:param type="stBulletLvl" val="1"/>
          </dgm:alg>
          <dgm:shape xmlns:r="http://schemas.openxmlformats.org/officeDocument/2006/relationships" type="rect" r:blip="" zOrderOff="2">
            <dgm:adjLst/>
          </dgm:shape>
          <dgm:presOf axis="des" ptType="node"/>
          <dgm:constrLst/>
          <dgm:ruleLst>
            <dgm:rule type="primFontSz" val="5" fact="NaN" max="NaN"/>
          </dgm:ruleLst>
        </dgm:layoutNode>
        <dgm:layoutNode name="parentNode" styleLbl="revTx">
          <dgm:varLst>
            <dgm:chMax val="0"/>
            <dgm:bulletEnabled val="1"/>
          </dgm:varLst>
          <dgm:choose name="Name7">
            <dgm:if name="Name8" func="var" arg="dir" op="equ" val="norm">
              <dgm:alg type="tx">
                <dgm:param type="autoTxRot" val="grav"/>
                <dgm:param type="txAnchorVert" val="t"/>
                <dgm:param type="parTxLTRAlign" val="r"/>
                <dgm:param type="parTxRTLAlign" val="r"/>
              </dgm:alg>
              <dgm:shape xmlns:r="http://schemas.openxmlformats.org/officeDocument/2006/relationships" rot="270" type="rect" r:blip="">
                <dgm:adjLst/>
              </dgm:shape>
              <dgm:presOf axis="self"/>
              <dgm:constrLst>
                <dgm:constr type="lMarg"/>
                <dgm:constr type="bMarg"/>
                <dgm:constr type="tMarg"/>
              </dgm:constrLst>
            </dgm:if>
            <dgm:else name="Name9">
              <dgm:alg type="tx">
                <dgm:param type="autoTxRot" val="grav"/>
                <dgm:param type="parTxLTRAlign" val="l"/>
                <dgm:param type="parTxRTLAlign" val="l"/>
              </dgm:alg>
              <dgm:shape xmlns:r="http://schemas.openxmlformats.org/officeDocument/2006/relationships" rot="90" type="rect" r:blip="">
                <dgm:adjLst/>
              </dgm:shape>
              <dgm:presOf axis="self"/>
              <dgm:constrLst>
                <dgm:constr type="rMarg"/>
                <dgm:constr type="bMarg"/>
                <dgm:constr type="tMarg"/>
              </dgm:constrLst>
            </dgm:else>
          </dgm:choose>
          <dgm:ruleLst>
            <dgm:rule type="primFontSz" val="5" fact="NaN" max="NaN"/>
          </dgm:ruleLst>
        </dgm:layoutNode>
      </dgm:layoutNode>
      <dgm:forEach name="Name10" axis="followSib" ptType="sibTrans" cnt="1">
        <dgm:layoutNode name="sibTrans">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3.xml><?xml version="1.0" encoding="utf-8"?>
<dgm:layoutDef xmlns:dgm="http://schemas.openxmlformats.org/drawingml/2006/diagram" xmlns:a="http://schemas.openxmlformats.org/drawingml/2006/main" uniqueId="urn:microsoft.com/office/officeart/2009/3/layout/PlusandMinus">
  <dgm:title val=""/>
  <dgm:desc val=""/>
  <dgm:catLst>
    <dgm:cat type="relationship" pri="3600"/>
  </dgm:catLst>
  <dgm:samp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clrData>
  <dgm:layoutNode name="Name0">
    <dgm:varLst>
      <dgm:chMax val="2"/>
      <dgm:chPref val="2"/>
      <dgm:dir/>
      <dgm:animOne/>
      <dgm:resizeHandles val="exact"/>
    </dgm:varLst>
    <dgm:alg type="composite">
      <dgm:param type="ar" val="1.8238"/>
    </dgm:alg>
    <dgm:shape xmlns:r="http://schemas.openxmlformats.org/officeDocument/2006/relationships" r:blip="">
      <dgm:adjLst/>
    </dgm:shape>
    <dgm:choose name="Name1">
      <dgm:if name="Name2" func="var" arg="dir" op="equ" val="norm">
        <dgm:constrLst>
          <dgm:constr type="primFontSz" for="des" ptType="node" op="equ" val="65"/>
          <dgm:constr type="l" for="ch" forName="Background" refType="w" fact="0.09"/>
          <dgm:constr type="t" for="ch" forName="Background" refType="h" fact="0.1641"/>
          <dgm:constr type="w" for="ch" forName="Background" refType="w" fact="0.87"/>
          <dgm:constr type="h" for="ch" forName="Background" refType="h" fact="0.82"/>
          <dgm:constr type="l" for="ch" forName="ParentText1" refType="w" fact="0.116"/>
          <dgm:constr type="t" for="ch" forName="ParentText1" refType="h" fact="0.26"/>
          <dgm:constr type="w" for="ch" forName="ParentText1" refType="w" fact="0.404"/>
          <dgm:constr type="h" for="ch" forName="ParentText1" refType="h" fact="0.7015"/>
          <dgm:constr type="l" for="ch" forName="ParentText2" refType="w" fact="0.529"/>
          <dgm:constr type="t" for="ch" forName="ParentText2" refType="h" fact="0.26"/>
          <dgm:constr type="w" for="ch" forName="ParentText2" refType="w" fact="0.404"/>
          <dgm:constr type="h" for="ch" forName="ParentText2" refType="h" fact="0.7015"/>
          <dgm:constr type="l" for="ch" forName="Plus" refType="w" fact="0"/>
          <dgm:constr type="t" for="ch" forName="Plus" refType="h" fact="0"/>
          <dgm:constr type="w" for="ch" forName="Plus" refType="w" fact="0.17"/>
          <dgm:constr type="h" for="ch" forName="Plus" refType="w" refFor="ch" refForName="Plus"/>
          <dgm:constr type="l" for="ch" forName="Minus" refType="w" fact="0.84"/>
          <dgm:constr type="t" for="ch" forName="Minus" refType="h" fact="0.1115"/>
          <dgm:constr type="w" for="ch" forName="Minus" refType="w" fact="0.16"/>
          <dgm:constr type="h" for="ch" forName="Minus" refType="h" fact="0.1"/>
          <dgm:constr type="l" for="ch" forName="Divider" refType="w" fact="0.525"/>
          <dgm:constr type="t" for="ch" forName="Divider" refType="h" fact="0.2615"/>
          <dgm:constr type="w" for="ch" forName="Divider" refType="w" fact="0.0001"/>
          <dgm:constr type="h" for="ch" forName="Divider" refType="h" fact="0.67"/>
        </dgm:constrLst>
      </dgm:if>
      <dgm:else name="Name3">
        <dgm:constrLst>
          <dgm:constr type="primFontSz" for="des" ptType="node" op="equ" val="65"/>
          <dgm:constr type="r" for="ch" forName="Background" refType="w" fact="-0.09"/>
          <dgm:constr type="t" for="ch" forName="Background" refType="h" fact="0.1641"/>
          <dgm:constr type="w" for="ch" forName="Background" refType="w" fact="0.87"/>
          <dgm:constr type="h" for="ch" forName="Background" refType="h" fact="0.82"/>
          <dgm:constr type="r" for="ch" forName="ParentText1" refType="w" fact="-0.116"/>
          <dgm:constr type="t" for="ch" forName="ParentText1" refType="h" fact="0.26"/>
          <dgm:constr type="w" for="ch" forName="ParentText1" refType="w" fact="0.404"/>
          <dgm:constr type="h" for="ch" forName="ParentText1" refType="h" fact="0.7015"/>
          <dgm:constr type="r" for="ch" forName="ParentText2" refType="w" fact="-0.529"/>
          <dgm:constr type="t" for="ch" forName="ParentText2" refType="h" fact="0.26"/>
          <dgm:constr type="w" for="ch" forName="ParentText2" refType="w" fact="0.404"/>
          <dgm:constr type="h" for="ch" forName="ParentText2" refType="h" fact="0.7015"/>
          <dgm:constr type="r" for="ch" forName="Plus" refType="w" fact="0"/>
          <dgm:constr type="t" for="ch" forName="Plus" refType="h" fact="0"/>
          <dgm:constr type="w" for="ch" forName="Plus" refType="w" fact="0.17"/>
          <dgm:constr type="h" for="ch" forName="Plus" refType="w" refFor="ch" refForName="Plus"/>
          <dgm:constr type="r" for="ch" forName="Minus" refType="w" fact="-0.84"/>
          <dgm:constr type="t" for="ch" forName="Minus" refType="h" fact="0.1115"/>
          <dgm:constr type="w" for="ch" forName="Minus" refType="w" fact="0.16"/>
          <dgm:constr type="h" for="ch" forName="Minus" refType="h" fact="0.1"/>
          <dgm:constr type="r" for="ch" forName="Divider" refType="w" fact="-0.525"/>
          <dgm:constr type="t" for="ch" forName="Divider" refType="h" fact="0.2615"/>
          <dgm:constr type="w" for="ch" forName="Divider" refType="w" fact="0.0001"/>
          <dgm:constr type="h" for="ch" forName="Divider" refType="h" fact="0.67"/>
        </dgm:constrLst>
      </dgm:else>
    </dgm:choose>
    <dgm:layoutNode name="Background" styleLbl="bgImgPlace1">
      <dgm:alg type="sp"/>
      <dgm:shape xmlns:r="http://schemas.openxmlformats.org/officeDocument/2006/relationships" type="rect" r:blip="">
        <dgm:adjLst/>
      </dgm:shape>
      <dgm:presOf/>
    </dgm:layoutNode>
    <dgm:layoutNode name="ParentText1" styleLbl="revTx">
      <dgm:varLst>
        <dgm:chMax val="0"/>
        <dgm:chPref val="0"/>
        <dgm:bulletEnabled val="1"/>
      </dgm:varLst>
      <dgm:alg type="tx">
        <dgm:param type="parTxLTRAlign" val="l"/>
        <dgm:param type="txAnchorVert" val="t"/>
      </dgm:alg>
      <dgm:shape xmlns:r="http://schemas.openxmlformats.org/officeDocument/2006/relationships" type="rect" r:blip="">
        <dgm:adjLst/>
      </dgm:shape>
      <dgm:presOf axis="ch desOrSelf" ptType="node node" st="1 1" cnt="1 0"/>
      <dgm:constrLst>
        <dgm:constr type="lMarg" refType="primFontSz" fact="0.15"/>
        <dgm:constr type="rMarg" refType="primFontSz" fact="0.15"/>
        <dgm:constr type="tMarg" refType="primFontSz" fact="0.15"/>
        <dgm:constr type="bMarg" refType="primFontSz" fact="0.15"/>
      </dgm:constrLst>
      <dgm:ruleLst>
        <dgm:rule type="primFontSz" val="5" fact="NaN" max="NaN"/>
      </dgm:ruleLst>
    </dgm:layoutNode>
    <dgm:layoutNode name="ParentText2" styleLbl="revTx">
      <dgm:varLst>
        <dgm:chMax val="0"/>
        <dgm:chPref val="0"/>
        <dgm:bulletEnabled val="1"/>
      </dgm:varLst>
      <dgm:alg type="tx">
        <dgm:param type="parTxLTRAlign" val="l"/>
        <dgm:param type="txAnchorVert" val="t"/>
      </dgm:alg>
      <dgm:shape xmlns:r="http://schemas.openxmlformats.org/officeDocument/2006/relationships" type="rect" r:blip="">
        <dgm:adjLst/>
      </dgm:shape>
      <dgm:presOf axis="ch desOrSelf" ptType="node node" st="2 1" cnt="1 0"/>
      <dgm:constrLst>
        <dgm:constr type="lMarg" refType="primFontSz" fact="0.15"/>
        <dgm:constr type="rMarg" refType="primFontSz" fact="0.15"/>
        <dgm:constr type="tMarg" refType="primFontSz" fact="0.15"/>
        <dgm:constr type="bMarg" refType="primFontSz" fact="0.15"/>
      </dgm:constrLst>
      <dgm:ruleLst>
        <dgm:rule type="primFontSz" val="5" fact="NaN" max="NaN"/>
      </dgm:ruleLst>
    </dgm:layoutNode>
    <dgm:layoutNode name="Plus" styleLbl="alignNode1">
      <dgm:alg type="sp"/>
      <dgm:shape xmlns:r="http://schemas.openxmlformats.org/officeDocument/2006/relationships" type="plus" r:blip="">
        <dgm:adjLst>
          <dgm:adj idx="1" val="0.3281"/>
        </dgm:adjLst>
      </dgm:shape>
      <dgm:presOf/>
    </dgm:layoutNode>
    <dgm:layoutNode name="Minus" styleLbl="alignNode1">
      <dgm:alg type="sp"/>
      <dgm:shape xmlns:r="http://schemas.openxmlformats.org/officeDocument/2006/relationships" type="rect" r:blip="">
        <dgm:adjLst/>
      </dgm:shape>
      <dgm:presOf/>
    </dgm:layoutNode>
    <dgm:layoutNode name="Divider" styleLbl="parChTrans1D1">
      <dgm:alg type="sp"/>
      <dgm:shape xmlns:r="http://schemas.openxmlformats.org/officeDocument/2006/relationships" type="line" r:blip="">
        <dgm:adjLst/>
      </dgm:shape>
      <dgm:presOf/>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4</Pages>
  <Words>431</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Zachary Vandeventer</dc:creator>
  <cp:keywords/>
  <dc:description/>
  <cp:lastModifiedBy>Zachary Vandeventer</cp:lastModifiedBy>
  <cp:revision>11</cp:revision>
  <dcterms:created xsi:type="dcterms:W3CDTF">2019-07-15T19:35:00Z</dcterms:created>
  <dcterms:modified xsi:type="dcterms:W3CDTF">2019-07-19T14:01:00Z</dcterms:modified>
</cp:coreProperties>
</file>